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53" w:rsidRPr="00E5161C" w:rsidRDefault="003B5A53" w:rsidP="003B5A53">
      <w:pPr>
        <w:bidi w:val="0"/>
        <w:spacing w:after="0" w:line="240" w:lineRule="auto"/>
        <w:contextualSpacing/>
        <w:rPr>
          <w:rFonts w:asciiTheme="majorBidi" w:eastAsia="Times New Roman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</w:p>
    <w:p w:rsidR="003B5A53" w:rsidRPr="00E5161C" w:rsidRDefault="003B5A53" w:rsidP="003B5A53">
      <w:pPr>
        <w:bidi w:val="0"/>
        <w:spacing w:after="0" w:line="240" w:lineRule="auto"/>
        <w:contextualSpacing/>
        <w:rPr>
          <w:rFonts w:asciiTheme="majorBidi" w:eastAsia="Times New Roman" w:hAnsiTheme="majorBidi" w:cstheme="majorBidi"/>
          <w:b/>
          <w:bCs/>
          <w:i/>
          <w:iCs/>
          <w:color w:val="C00000"/>
          <w:sz w:val="28"/>
          <w:szCs w:val="28"/>
          <w:u w:val="single"/>
        </w:rPr>
      </w:pPr>
    </w:p>
    <w:p w:rsidR="003B5A53" w:rsidRPr="00E5161C" w:rsidRDefault="00136060" w:rsidP="003B5A53">
      <w:pPr>
        <w:pStyle w:val="ListParagraph"/>
        <w:tabs>
          <w:tab w:val="right" w:pos="142"/>
          <w:tab w:val="right" w:pos="426"/>
        </w:tabs>
        <w:bidi w:val="0"/>
        <w:spacing w:after="0" w:line="240" w:lineRule="auto"/>
        <w:ind w:left="0"/>
        <w:jc w:val="center"/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</w:rPr>
        <w:t>Curriculum Vit</w:t>
      </w:r>
      <w:r w:rsidR="008653CE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</w:rPr>
        <w:t>a</w:t>
      </w:r>
      <w:r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</w:rPr>
        <w:t>e</w:t>
      </w:r>
      <w:r w:rsidR="008653CE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</w:rPr>
        <w:t xml:space="preserve"> a</w:t>
      </w:r>
      <w:r w:rsidR="008653CE" w:rsidRPr="00E5161C"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  <w:u w:val="single"/>
        </w:rPr>
        <w:t>nd Bibliography</w:t>
      </w:r>
    </w:p>
    <w:p w:rsidR="003B5A53" w:rsidRPr="00E5161C" w:rsidRDefault="003B5A53" w:rsidP="003B5A53">
      <w:pPr>
        <w:bidi w:val="0"/>
        <w:spacing w:after="0" w:line="240" w:lineRule="auto"/>
        <w:contextualSpacing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</w:p>
    <w:p w:rsidR="003B5A53" w:rsidRPr="00E5161C" w:rsidRDefault="003B5A53" w:rsidP="003B5A5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1876425" cy="1876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748" cy="187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A53" w:rsidRPr="00E5161C" w:rsidRDefault="003B5A53" w:rsidP="003B5A53">
      <w:pPr>
        <w:pStyle w:val="Heading1"/>
        <w:jc w:val="left"/>
        <w:rPr>
          <w:rFonts w:asciiTheme="majorBidi" w:hAnsiTheme="majorBidi" w:cstheme="majorBidi"/>
          <w:b/>
          <w:bCs/>
          <w:i/>
          <w:iCs/>
          <w:color w:val="0000FF"/>
          <w:sz w:val="28"/>
          <w:szCs w:val="28"/>
        </w:rPr>
      </w:pPr>
    </w:p>
    <w:p w:rsidR="003B5A53" w:rsidRPr="00E5161C" w:rsidRDefault="003B5A53" w:rsidP="003B5A53">
      <w:pPr>
        <w:pStyle w:val="Heading1"/>
        <w:jc w:val="left"/>
        <w:rPr>
          <w:rFonts w:asciiTheme="majorBidi" w:hAnsiTheme="majorBidi" w:cstheme="majorBidi"/>
          <w:b/>
          <w:bCs/>
          <w:i/>
          <w:iCs/>
          <w:color w:val="0000FF"/>
          <w:sz w:val="28"/>
          <w:szCs w:val="28"/>
        </w:rPr>
      </w:pPr>
    </w:p>
    <w:p w:rsidR="003B5A53" w:rsidRPr="00E5161C" w:rsidRDefault="003B5A53" w:rsidP="003B5A53">
      <w:pPr>
        <w:pStyle w:val="Heading1"/>
        <w:jc w:val="left"/>
        <w:rPr>
          <w:rFonts w:asciiTheme="majorBidi" w:hAnsiTheme="majorBidi" w:cstheme="majorBidi"/>
          <w:b/>
          <w:bCs/>
          <w:i/>
          <w:iCs/>
          <w:color w:val="0000FF"/>
          <w:sz w:val="28"/>
          <w:szCs w:val="28"/>
        </w:rPr>
      </w:pPr>
      <w:r w:rsidRPr="00E5161C">
        <w:rPr>
          <w:rFonts w:asciiTheme="majorBidi" w:hAnsiTheme="majorBidi" w:cstheme="majorBidi"/>
          <w:b/>
          <w:bCs/>
          <w:i/>
          <w:iCs/>
          <w:color w:val="0000FF"/>
          <w:sz w:val="28"/>
          <w:szCs w:val="28"/>
        </w:rPr>
        <w:t>Personal Data</w:t>
      </w:r>
    </w:p>
    <w:p w:rsidR="003B5A53" w:rsidRPr="00E5161C" w:rsidRDefault="003B5A53" w:rsidP="003B5A5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B5A53" w:rsidRPr="00E5161C" w:rsidRDefault="003B5A53" w:rsidP="003B5A5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5161C">
        <w:rPr>
          <w:rFonts w:asciiTheme="majorBidi" w:hAnsiTheme="majorBidi" w:cstheme="majorBidi"/>
          <w:b/>
          <w:bCs/>
          <w:sz w:val="28"/>
          <w:szCs w:val="28"/>
        </w:rPr>
        <w:t xml:space="preserve">Name: </w:t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spellStart"/>
      <w:r>
        <w:rPr>
          <w:rFonts w:asciiTheme="majorBidi" w:hAnsiTheme="majorBidi" w:cstheme="majorBidi"/>
          <w:sz w:val="28"/>
          <w:szCs w:val="28"/>
        </w:rPr>
        <w:t>Babak</w:t>
      </w:r>
      <w:proofErr w:type="spellEnd"/>
      <w:r w:rsidRPr="00E5161C">
        <w:rPr>
          <w:rFonts w:asciiTheme="majorBidi" w:hAnsiTheme="majorBidi" w:cstheme="majorBidi"/>
          <w:sz w:val="28"/>
          <w:szCs w:val="28"/>
        </w:rPr>
        <w:t xml:space="preserve">       </w:t>
      </w:r>
    </w:p>
    <w:p w:rsidR="003B5A53" w:rsidRPr="00E5161C" w:rsidRDefault="003B5A53" w:rsidP="003B5A5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5161C">
        <w:rPr>
          <w:rFonts w:asciiTheme="majorBidi" w:hAnsiTheme="majorBidi" w:cstheme="majorBidi"/>
          <w:b/>
          <w:bCs/>
          <w:sz w:val="28"/>
          <w:szCs w:val="28"/>
        </w:rPr>
        <w:t xml:space="preserve">Surname: </w:t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r w:rsidR="00BB3C88">
        <w:rPr>
          <w:rFonts w:asciiTheme="majorBidi" w:hAnsiTheme="majorBidi" w:cstheme="majorBidi"/>
          <w:sz w:val="28"/>
          <w:szCs w:val="28"/>
        </w:rPr>
        <w:t xml:space="preserve">Sharif </w:t>
      </w:r>
      <w:proofErr w:type="spellStart"/>
      <w:r w:rsidR="00BB3C88">
        <w:rPr>
          <w:rFonts w:asciiTheme="majorBidi" w:hAnsiTheme="majorBidi" w:cstheme="majorBidi"/>
          <w:sz w:val="28"/>
          <w:szCs w:val="28"/>
        </w:rPr>
        <w:t>k</w:t>
      </w:r>
      <w:r>
        <w:rPr>
          <w:rFonts w:asciiTheme="majorBidi" w:hAnsiTheme="majorBidi" w:cstheme="majorBidi"/>
          <w:sz w:val="28"/>
          <w:szCs w:val="28"/>
        </w:rPr>
        <w:t>ashani</w:t>
      </w:r>
      <w:proofErr w:type="spellEnd"/>
    </w:p>
    <w:p w:rsidR="003B5A53" w:rsidRPr="00E5161C" w:rsidRDefault="003B5A53" w:rsidP="008653CE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5161C">
        <w:rPr>
          <w:rFonts w:asciiTheme="majorBidi" w:hAnsiTheme="majorBidi" w:cstheme="majorBidi"/>
          <w:b/>
          <w:bCs/>
          <w:sz w:val="28"/>
          <w:szCs w:val="28"/>
        </w:rPr>
        <w:t xml:space="preserve">Date </w:t>
      </w:r>
      <w:proofErr w:type="gramStart"/>
      <w:r w:rsidRPr="00E5161C">
        <w:rPr>
          <w:rFonts w:asciiTheme="majorBidi" w:hAnsiTheme="majorBidi" w:cstheme="majorBidi"/>
          <w:b/>
          <w:bCs/>
          <w:sz w:val="28"/>
          <w:szCs w:val="28"/>
        </w:rPr>
        <w:t>Of</w:t>
      </w:r>
      <w:proofErr w:type="gramEnd"/>
      <w:r w:rsidRPr="00E5161C">
        <w:rPr>
          <w:rFonts w:asciiTheme="majorBidi" w:hAnsiTheme="majorBidi" w:cstheme="majorBidi"/>
          <w:b/>
          <w:bCs/>
          <w:sz w:val="28"/>
          <w:szCs w:val="28"/>
        </w:rPr>
        <w:t xml:space="preserve"> Birth: </w:t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r w:rsidR="004A623A" w:rsidRPr="004A623A">
        <w:rPr>
          <w:rFonts w:asciiTheme="majorBidi" w:hAnsiTheme="majorBidi" w:cstheme="majorBidi"/>
          <w:sz w:val="28"/>
          <w:szCs w:val="28"/>
        </w:rPr>
        <w:t>February, 25</w:t>
      </w:r>
      <w:r w:rsidR="004A623A">
        <w:rPr>
          <w:rFonts w:asciiTheme="majorBidi" w:hAnsiTheme="majorBidi" w:cstheme="majorBidi"/>
          <w:sz w:val="28"/>
          <w:szCs w:val="28"/>
        </w:rPr>
        <w:t xml:space="preserve"> </w:t>
      </w:r>
      <w:r w:rsidRPr="004A623A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="00071F63">
        <w:rPr>
          <w:rFonts w:asciiTheme="majorBidi" w:hAnsiTheme="majorBidi" w:cstheme="majorBidi"/>
          <w:sz w:val="28"/>
          <w:szCs w:val="28"/>
        </w:rPr>
        <w:t xml:space="preserve"> 196</w:t>
      </w:r>
      <w:r w:rsidR="004A623A">
        <w:rPr>
          <w:rFonts w:asciiTheme="majorBidi" w:hAnsiTheme="majorBidi" w:cstheme="majorBidi"/>
          <w:sz w:val="28"/>
          <w:szCs w:val="28"/>
        </w:rPr>
        <w:t>6</w:t>
      </w:r>
    </w:p>
    <w:p w:rsidR="003B5A53" w:rsidRPr="004A623A" w:rsidRDefault="003B5A53" w:rsidP="003B5A5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E5161C">
        <w:rPr>
          <w:rFonts w:asciiTheme="majorBidi" w:hAnsiTheme="majorBidi" w:cstheme="majorBidi"/>
          <w:b/>
          <w:bCs/>
          <w:sz w:val="28"/>
          <w:szCs w:val="28"/>
        </w:rPr>
        <w:t xml:space="preserve">Place </w:t>
      </w:r>
      <w:proofErr w:type="gramStart"/>
      <w:r w:rsidRPr="00E5161C">
        <w:rPr>
          <w:rFonts w:asciiTheme="majorBidi" w:hAnsiTheme="majorBidi" w:cstheme="majorBidi"/>
          <w:b/>
          <w:bCs/>
          <w:sz w:val="28"/>
          <w:szCs w:val="28"/>
        </w:rPr>
        <w:t>Of</w:t>
      </w:r>
      <w:proofErr w:type="gramEnd"/>
      <w:r w:rsidRPr="00E5161C">
        <w:rPr>
          <w:rFonts w:asciiTheme="majorBidi" w:hAnsiTheme="majorBidi" w:cstheme="majorBidi"/>
          <w:b/>
          <w:bCs/>
          <w:sz w:val="28"/>
          <w:szCs w:val="28"/>
        </w:rPr>
        <w:t xml:space="preserve"> Birth: </w:t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r w:rsidR="004A623A" w:rsidRPr="004A623A">
        <w:rPr>
          <w:rFonts w:asciiTheme="majorBidi" w:hAnsiTheme="majorBidi" w:cstheme="majorBidi"/>
          <w:sz w:val="28"/>
          <w:szCs w:val="28"/>
        </w:rPr>
        <w:t>Tehran</w:t>
      </w:r>
    </w:p>
    <w:p w:rsidR="003B5A53" w:rsidRPr="00E5161C" w:rsidRDefault="003B5A53" w:rsidP="003B5A5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5161C">
        <w:rPr>
          <w:rFonts w:asciiTheme="majorBidi" w:hAnsiTheme="majorBidi" w:cstheme="majorBidi"/>
          <w:b/>
          <w:bCs/>
          <w:sz w:val="28"/>
          <w:szCs w:val="28"/>
        </w:rPr>
        <w:t>Nationality:</w:t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161C">
        <w:rPr>
          <w:rFonts w:asciiTheme="majorBidi" w:hAnsiTheme="majorBidi" w:cstheme="majorBidi"/>
          <w:sz w:val="28"/>
          <w:szCs w:val="28"/>
        </w:rPr>
        <w:t>Iranian</w:t>
      </w:r>
    </w:p>
    <w:p w:rsidR="003B5A53" w:rsidRPr="00E5161C" w:rsidRDefault="003B5A53" w:rsidP="003B5A53">
      <w:pPr>
        <w:pStyle w:val="Heading3"/>
        <w:ind w:firstLine="0"/>
        <w:jc w:val="left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E5161C">
        <w:rPr>
          <w:rFonts w:asciiTheme="majorBidi" w:hAnsiTheme="majorBidi" w:cstheme="majorBidi"/>
          <w:sz w:val="28"/>
          <w:szCs w:val="28"/>
        </w:rPr>
        <w:t>Marital Status:</w:t>
      </w:r>
      <w:r w:rsidRPr="00E5161C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E5161C">
        <w:rPr>
          <w:rFonts w:asciiTheme="majorBidi" w:hAnsiTheme="majorBidi" w:cstheme="majorBidi"/>
          <w:b w:val="0"/>
          <w:bCs w:val="0"/>
          <w:sz w:val="28"/>
          <w:szCs w:val="28"/>
        </w:rPr>
        <w:tab/>
      </w:r>
      <w:r w:rsidRPr="00E5161C">
        <w:rPr>
          <w:rFonts w:asciiTheme="majorBidi" w:hAnsiTheme="majorBidi" w:cstheme="majorBidi"/>
          <w:b w:val="0"/>
          <w:bCs w:val="0"/>
          <w:sz w:val="28"/>
          <w:szCs w:val="28"/>
        </w:rPr>
        <w:tab/>
        <w:t>Married</w:t>
      </w:r>
    </w:p>
    <w:p w:rsidR="003B5A53" w:rsidRPr="00E5161C" w:rsidRDefault="003B5A53" w:rsidP="003B5A5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5161C">
        <w:rPr>
          <w:rFonts w:asciiTheme="majorBidi" w:hAnsiTheme="majorBidi" w:cstheme="majorBidi"/>
          <w:b/>
          <w:bCs/>
          <w:sz w:val="28"/>
          <w:szCs w:val="28"/>
        </w:rPr>
        <w:t xml:space="preserve">Languages: </w:t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161C">
        <w:rPr>
          <w:rFonts w:asciiTheme="majorBidi" w:hAnsiTheme="majorBidi" w:cstheme="majorBidi"/>
          <w:sz w:val="28"/>
          <w:szCs w:val="28"/>
        </w:rPr>
        <w:t>Farsi, English</w:t>
      </w:r>
      <w:r w:rsidRPr="00E5161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3B5A53" w:rsidRPr="00E5161C" w:rsidRDefault="003B5A53" w:rsidP="003B5A53">
      <w:pPr>
        <w:pStyle w:val="Heading1"/>
        <w:jc w:val="left"/>
        <w:rPr>
          <w:rFonts w:asciiTheme="majorBidi" w:hAnsiTheme="majorBidi" w:cstheme="majorBidi"/>
          <w:b/>
          <w:bCs/>
          <w:sz w:val="28"/>
          <w:szCs w:val="28"/>
        </w:rPr>
      </w:pPr>
    </w:p>
    <w:p w:rsidR="003B5A53" w:rsidRPr="00E5161C" w:rsidRDefault="003B5A53" w:rsidP="003B5A53">
      <w:pPr>
        <w:pStyle w:val="Heading1"/>
        <w:ind w:left="3600" w:hanging="3600"/>
        <w:jc w:val="left"/>
        <w:rPr>
          <w:rFonts w:asciiTheme="majorBidi" w:hAnsiTheme="majorBidi" w:cstheme="majorBidi"/>
          <w:sz w:val="28"/>
          <w:szCs w:val="28"/>
        </w:rPr>
      </w:pPr>
      <w:r w:rsidRPr="00E5161C">
        <w:rPr>
          <w:rFonts w:asciiTheme="majorBidi" w:hAnsiTheme="majorBidi" w:cstheme="majorBidi"/>
          <w:b/>
          <w:bCs/>
          <w:sz w:val="28"/>
          <w:szCs w:val="28"/>
        </w:rPr>
        <w:t xml:space="preserve">Corresponding Address: </w:t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161C">
        <w:rPr>
          <w:rFonts w:asciiTheme="majorBidi" w:hAnsiTheme="majorBidi" w:cstheme="majorBidi"/>
          <w:sz w:val="28"/>
          <w:szCs w:val="28"/>
        </w:rPr>
        <w:t>National Research Institute Of Tuberculosis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5161C">
        <w:rPr>
          <w:rFonts w:asciiTheme="majorBidi" w:hAnsiTheme="majorBidi" w:cstheme="majorBidi"/>
          <w:sz w:val="28"/>
          <w:szCs w:val="28"/>
        </w:rPr>
        <w:t>&amp; Lung Diseases (Nritld)</w:t>
      </w:r>
    </w:p>
    <w:p w:rsidR="003B5A53" w:rsidRPr="00E5161C" w:rsidRDefault="003B5A53" w:rsidP="003B5A53">
      <w:pPr>
        <w:pStyle w:val="Heading1"/>
        <w:ind w:left="2880" w:firstLine="720"/>
        <w:jc w:val="left"/>
        <w:rPr>
          <w:rFonts w:asciiTheme="majorBidi" w:hAnsiTheme="majorBidi" w:cstheme="majorBidi"/>
          <w:sz w:val="28"/>
          <w:szCs w:val="28"/>
        </w:rPr>
      </w:pPr>
      <w:r w:rsidRPr="00E5161C">
        <w:rPr>
          <w:rFonts w:asciiTheme="majorBidi" w:hAnsiTheme="majorBidi" w:cstheme="majorBidi"/>
          <w:sz w:val="28"/>
          <w:szCs w:val="28"/>
        </w:rPr>
        <w:t xml:space="preserve">Shaheed Bahonar Ave, Darabad , </w:t>
      </w:r>
    </w:p>
    <w:p w:rsidR="003B5A53" w:rsidRPr="00E5161C" w:rsidRDefault="003B5A53" w:rsidP="003B5A53">
      <w:pPr>
        <w:pStyle w:val="Heading1"/>
        <w:ind w:left="2880" w:firstLine="720"/>
        <w:jc w:val="left"/>
        <w:rPr>
          <w:rFonts w:asciiTheme="majorBidi" w:hAnsiTheme="majorBidi" w:cstheme="majorBidi"/>
          <w:sz w:val="28"/>
          <w:szCs w:val="28"/>
        </w:rPr>
      </w:pPr>
      <w:r w:rsidRPr="00E5161C">
        <w:rPr>
          <w:rFonts w:asciiTheme="majorBidi" w:hAnsiTheme="majorBidi" w:cstheme="majorBidi"/>
          <w:sz w:val="28"/>
          <w:szCs w:val="28"/>
        </w:rPr>
        <w:t>Tehran , Iran</w:t>
      </w:r>
    </w:p>
    <w:p w:rsidR="003B5A53" w:rsidRPr="00E5161C" w:rsidRDefault="003B5A53" w:rsidP="00071F63">
      <w:pPr>
        <w:bidi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5161C">
        <w:rPr>
          <w:rFonts w:asciiTheme="majorBidi" w:hAnsiTheme="majorBidi" w:cstheme="majorBidi"/>
          <w:b/>
          <w:bCs/>
          <w:sz w:val="28"/>
          <w:szCs w:val="28"/>
        </w:rPr>
        <w:t xml:space="preserve">Tel: </w:t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161C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161C">
        <w:rPr>
          <w:rFonts w:asciiTheme="majorBidi" w:hAnsiTheme="majorBidi" w:cstheme="majorBidi"/>
          <w:sz w:val="28"/>
          <w:szCs w:val="28"/>
        </w:rPr>
        <w:t>+98 21 2</w:t>
      </w:r>
      <w:r>
        <w:rPr>
          <w:rFonts w:asciiTheme="majorBidi" w:hAnsiTheme="majorBidi" w:cstheme="majorBidi"/>
          <w:sz w:val="28"/>
          <w:szCs w:val="28"/>
        </w:rPr>
        <w:t>7122634</w:t>
      </w:r>
      <w:r w:rsidR="00071F63">
        <w:rPr>
          <w:rFonts w:asciiTheme="majorBidi" w:hAnsiTheme="majorBidi" w:cstheme="majorBidi"/>
          <w:sz w:val="28"/>
          <w:szCs w:val="28"/>
        </w:rPr>
        <w:t>, +989203952575</w:t>
      </w:r>
    </w:p>
    <w:p w:rsidR="003B5A53" w:rsidRPr="00E5161C" w:rsidRDefault="003B5A53" w:rsidP="00113E57">
      <w:pPr>
        <w:pStyle w:val="Heading3"/>
        <w:ind w:firstLine="0"/>
        <w:jc w:val="left"/>
        <w:rPr>
          <w:rFonts w:asciiTheme="majorBidi" w:hAnsiTheme="majorBidi" w:cstheme="majorBidi"/>
          <w:b w:val="0"/>
          <w:bCs w:val="0"/>
          <w:sz w:val="28"/>
          <w:szCs w:val="28"/>
          <w:lang w:val="it-IT"/>
        </w:rPr>
      </w:pPr>
      <w:r w:rsidRPr="00E5161C">
        <w:rPr>
          <w:rFonts w:asciiTheme="majorBidi" w:hAnsiTheme="majorBidi" w:cstheme="majorBidi"/>
          <w:sz w:val="28"/>
          <w:szCs w:val="28"/>
          <w:lang w:val="it-IT"/>
        </w:rPr>
        <w:t>Fax:</w:t>
      </w:r>
      <w:r w:rsidRPr="00E5161C">
        <w:rPr>
          <w:rFonts w:asciiTheme="majorBidi" w:hAnsiTheme="majorBidi" w:cstheme="majorBidi"/>
          <w:b w:val="0"/>
          <w:bCs w:val="0"/>
          <w:sz w:val="28"/>
          <w:szCs w:val="28"/>
          <w:lang w:val="it-IT"/>
        </w:rPr>
        <w:tab/>
        <w:t xml:space="preserve"> </w:t>
      </w:r>
      <w:r w:rsidRPr="00E5161C">
        <w:rPr>
          <w:rFonts w:asciiTheme="majorBidi" w:hAnsiTheme="majorBidi" w:cstheme="majorBidi"/>
          <w:b w:val="0"/>
          <w:bCs w:val="0"/>
          <w:sz w:val="28"/>
          <w:szCs w:val="28"/>
          <w:lang w:val="it-IT"/>
        </w:rPr>
        <w:tab/>
      </w:r>
      <w:r w:rsidR="00113E57" w:rsidRPr="00113E57">
        <w:rPr>
          <w:rFonts w:asciiTheme="majorBidi" w:eastAsiaTheme="minorEastAsia" w:hAnsiTheme="majorBidi" w:cstheme="majorBidi"/>
          <w:b w:val="0"/>
          <w:bCs w:val="0"/>
          <w:noProof w:val="0"/>
          <w:sz w:val="28"/>
          <w:szCs w:val="28"/>
          <w:lang w:bidi="fa-IR"/>
        </w:rPr>
        <w:t>+98 21 26109484</w:t>
      </w:r>
    </w:p>
    <w:p w:rsidR="003B5A53" w:rsidRPr="00E5161C" w:rsidRDefault="003B5A53" w:rsidP="003B5A53">
      <w:pPr>
        <w:bidi w:val="0"/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5161C">
        <w:rPr>
          <w:rFonts w:asciiTheme="majorBidi" w:hAnsiTheme="majorBidi" w:cstheme="majorBidi"/>
          <w:b/>
          <w:bCs/>
          <w:sz w:val="28"/>
          <w:szCs w:val="28"/>
          <w:lang w:val="it-IT"/>
        </w:rPr>
        <w:t xml:space="preserve">E-Mail: </w:t>
      </w:r>
      <w:r w:rsidRPr="00E5161C">
        <w:rPr>
          <w:rFonts w:asciiTheme="majorBidi" w:hAnsiTheme="majorBidi" w:cstheme="majorBidi"/>
          <w:b/>
          <w:bCs/>
          <w:sz w:val="28"/>
          <w:szCs w:val="28"/>
          <w:lang w:val="it-IT"/>
        </w:rPr>
        <w:tab/>
      </w:r>
      <w:r w:rsidR="00E6144F">
        <w:rPr>
          <w:rFonts w:asciiTheme="majorBidi" w:hAnsiTheme="majorBidi" w:cstheme="majorBidi"/>
          <w:sz w:val="28"/>
          <w:szCs w:val="28"/>
        </w:rPr>
        <w:fldChar w:fldCharType="begin"/>
      </w:r>
      <w:r>
        <w:rPr>
          <w:rFonts w:asciiTheme="majorBidi" w:hAnsiTheme="majorBidi" w:cstheme="majorBidi"/>
          <w:sz w:val="28"/>
          <w:szCs w:val="28"/>
        </w:rPr>
        <w:instrText xml:space="preserve"> HYPERLINK "mailto:</w:instrText>
      </w:r>
      <w:r w:rsidRPr="003B5A53">
        <w:rPr>
          <w:rFonts w:asciiTheme="majorBidi" w:hAnsiTheme="majorBidi" w:cstheme="majorBidi"/>
          <w:sz w:val="28"/>
          <w:szCs w:val="28"/>
        </w:rPr>
        <w:instrText>sharifkashani@yahoo.com</w:instrText>
      </w:r>
      <w:r>
        <w:rPr>
          <w:rFonts w:asciiTheme="majorBidi" w:hAnsiTheme="majorBidi" w:cstheme="majorBidi"/>
          <w:sz w:val="28"/>
          <w:szCs w:val="28"/>
        </w:rPr>
        <w:instrText xml:space="preserve">" </w:instrText>
      </w:r>
      <w:r w:rsidR="00E6144F">
        <w:rPr>
          <w:rFonts w:asciiTheme="majorBidi" w:hAnsiTheme="majorBidi" w:cstheme="majorBidi"/>
          <w:sz w:val="28"/>
          <w:szCs w:val="28"/>
        </w:rPr>
        <w:fldChar w:fldCharType="separate"/>
      </w:r>
      <w:r w:rsidRPr="00B9131A">
        <w:rPr>
          <w:rStyle w:val="Hyperlink"/>
          <w:rFonts w:asciiTheme="majorBidi" w:hAnsiTheme="majorBidi" w:cstheme="majorBidi"/>
          <w:sz w:val="28"/>
          <w:szCs w:val="28"/>
        </w:rPr>
        <w:t>sharifkashani@yahoo.com</w:t>
      </w:r>
      <w:r w:rsidR="00E6144F">
        <w:rPr>
          <w:rFonts w:asciiTheme="majorBidi" w:hAnsiTheme="majorBidi" w:cstheme="majorBidi"/>
          <w:sz w:val="28"/>
          <w:szCs w:val="28"/>
        </w:rPr>
        <w:fldChar w:fldCharType="end"/>
      </w:r>
    </w:p>
    <w:p w:rsidR="003B5A53" w:rsidRPr="00E5161C" w:rsidRDefault="00E6144F" w:rsidP="003B5A53">
      <w:pPr>
        <w:bidi w:val="0"/>
        <w:spacing w:after="0" w:line="240" w:lineRule="auto"/>
        <w:ind w:left="720" w:firstLine="72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hyperlink r:id="rId8" w:history="1">
        <w:r w:rsidR="003B5A53" w:rsidRPr="00B9131A">
          <w:rPr>
            <w:rStyle w:val="Hyperlink"/>
            <w:rFonts w:asciiTheme="majorBidi" w:hAnsiTheme="majorBidi" w:cstheme="majorBidi"/>
            <w:sz w:val="28"/>
            <w:szCs w:val="28"/>
          </w:rPr>
          <w:t>sharifkashani@sbmu.ac.ir</w:t>
        </w:r>
      </w:hyperlink>
      <w:r w:rsidR="003B5A53" w:rsidRPr="00E5161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3B5A53" w:rsidRDefault="003B5A53" w:rsidP="003B5A53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noProof/>
          <w:sz w:val="28"/>
          <w:szCs w:val="28"/>
          <w:lang w:bidi="ar-SA"/>
        </w:rPr>
      </w:pPr>
    </w:p>
    <w:p w:rsidR="00870BD5" w:rsidRDefault="00870BD5" w:rsidP="00870BD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noProof/>
          <w:sz w:val="28"/>
          <w:szCs w:val="28"/>
          <w:lang w:bidi="ar-SA"/>
        </w:rPr>
      </w:pPr>
    </w:p>
    <w:p w:rsidR="00870BD5" w:rsidRDefault="00870BD5" w:rsidP="00870BD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noProof/>
          <w:sz w:val="28"/>
          <w:szCs w:val="28"/>
          <w:lang w:bidi="ar-SA"/>
        </w:rPr>
      </w:pPr>
    </w:p>
    <w:p w:rsidR="00870BD5" w:rsidRDefault="00870BD5" w:rsidP="00870BD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noProof/>
          <w:sz w:val="28"/>
          <w:szCs w:val="28"/>
          <w:lang w:bidi="ar-SA"/>
        </w:rPr>
      </w:pPr>
    </w:p>
    <w:p w:rsidR="00870BD5" w:rsidRDefault="00870BD5" w:rsidP="00870BD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noProof/>
          <w:sz w:val="28"/>
          <w:szCs w:val="28"/>
          <w:lang w:bidi="ar-SA"/>
        </w:rPr>
      </w:pPr>
    </w:p>
    <w:p w:rsidR="00870BD5" w:rsidRDefault="00870BD5" w:rsidP="00870BD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noProof/>
          <w:sz w:val="28"/>
          <w:szCs w:val="28"/>
          <w:lang w:bidi="ar-SA"/>
        </w:rPr>
      </w:pPr>
    </w:p>
    <w:p w:rsidR="00870BD5" w:rsidRDefault="00870BD5" w:rsidP="00870BD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noProof/>
          <w:sz w:val="28"/>
          <w:szCs w:val="28"/>
          <w:lang w:bidi="ar-SA"/>
        </w:rPr>
      </w:pPr>
    </w:p>
    <w:p w:rsidR="00870BD5" w:rsidRDefault="00870BD5" w:rsidP="00870BD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noProof/>
          <w:sz w:val="28"/>
          <w:szCs w:val="28"/>
          <w:lang w:bidi="ar-SA"/>
        </w:rPr>
      </w:pPr>
    </w:p>
    <w:p w:rsidR="00870BD5" w:rsidRDefault="00870BD5" w:rsidP="00870BD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noProof/>
          <w:sz w:val="28"/>
          <w:szCs w:val="28"/>
          <w:lang w:bidi="ar-SA"/>
        </w:rPr>
      </w:pPr>
    </w:p>
    <w:p w:rsidR="00870BD5" w:rsidRDefault="00870BD5" w:rsidP="00870BD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noProof/>
          <w:sz w:val="28"/>
          <w:szCs w:val="28"/>
          <w:lang w:bidi="ar-SA"/>
        </w:rPr>
      </w:pPr>
    </w:p>
    <w:p w:rsidR="00870BD5" w:rsidRPr="00E5161C" w:rsidRDefault="00870BD5" w:rsidP="00870BD5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noProof/>
          <w:sz w:val="28"/>
          <w:szCs w:val="28"/>
          <w:lang w:bidi="ar-SA"/>
        </w:rPr>
        <w:sectPr w:rsidR="00870BD5" w:rsidRPr="00E5161C" w:rsidSect="00B51384">
          <w:footerReference w:type="default" r:id="rId9"/>
          <w:pgSz w:w="11907" w:h="16839"/>
          <w:pgMar w:top="1440" w:right="1800" w:bottom="1440" w:left="1800" w:header="708" w:footer="737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</w:sectPr>
      </w:pPr>
    </w:p>
    <w:p w:rsidR="003B5A53" w:rsidRPr="00513CFE" w:rsidRDefault="003B5A53" w:rsidP="003B5A53">
      <w:pPr>
        <w:spacing w:line="240" w:lineRule="auto"/>
        <w:jc w:val="lowKashida"/>
        <w:rPr>
          <w:rFonts w:asciiTheme="majorBidi" w:hAnsiTheme="majorBidi" w:cs="B Nazanin"/>
          <w:b/>
          <w:bCs/>
          <w:sz w:val="28"/>
          <w:szCs w:val="28"/>
          <w:u w:val="single"/>
          <w:lang w:val="en-GB"/>
        </w:rPr>
      </w:pPr>
    </w:p>
    <w:p w:rsidR="003B5A53" w:rsidRPr="006A0F58" w:rsidRDefault="003B5A53" w:rsidP="003B5A53">
      <w:pPr>
        <w:pStyle w:val="Heading1"/>
        <w:numPr>
          <w:ilvl w:val="0"/>
          <w:numId w:val="4"/>
        </w:numPr>
        <w:jc w:val="left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fa-IR"/>
        </w:rPr>
      </w:pPr>
      <w:r w:rsidRPr="00E5161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>Academic Qualifications</w:t>
      </w:r>
    </w:p>
    <w:p w:rsidR="003B5A53" w:rsidRPr="00E5161C" w:rsidRDefault="003B5A53" w:rsidP="003B5A53">
      <w:pPr>
        <w:rPr>
          <w:rFonts w:asciiTheme="majorBidi" w:hAnsiTheme="majorBidi" w:cstheme="majorBidi"/>
          <w:sz w:val="28"/>
          <w:szCs w:val="28"/>
        </w:rPr>
      </w:pPr>
    </w:p>
    <w:p w:rsidR="003B5A53" w:rsidRPr="00E5161C" w:rsidRDefault="008653CE" w:rsidP="00BB3C88">
      <w:pPr>
        <w:numPr>
          <w:ilvl w:val="0"/>
          <w:numId w:val="1"/>
        </w:numPr>
        <w:tabs>
          <w:tab w:val="right" w:pos="284"/>
        </w:tabs>
        <w:bidi w:val="0"/>
        <w:spacing w:after="0" w:line="24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Cardiology</w:t>
      </w:r>
      <w:r w:rsidR="003B5A53" w:rsidRPr="00E5161C">
        <w:rPr>
          <w:rFonts w:asciiTheme="majorBidi" w:hAnsiTheme="majorBidi" w:cstheme="majorBidi"/>
          <w:sz w:val="28"/>
          <w:szCs w:val="28"/>
          <w:rtl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B5A53" w:rsidRPr="00E5161C">
        <w:rPr>
          <w:rFonts w:asciiTheme="majorBidi" w:hAnsiTheme="majorBidi" w:cstheme="majorBidi"/>
          <w:sz w:val="28"/>
          <w:szCs w:val="28"/>
        </w:rPr>
        <w:t xml:space="preserve">Medical School of  Medical School of </w:t>
      </w:r>
      <w:proofErr w:type="spellStart"/>
      <w:r w:rsidR="003B5A53" w:rsidRPr="00E5161C">
        <w:rPr>
          <w:rFonts w:asciiTheme="majorBidi" w:hAnsiTheme="majorBidi" w:cstheme="majorBidi"/>
          <w:sz w:val="28"/>
          <w:szCs w:val="28"/>
        </w:rPr>
        <w:t>Shah</w:t>
      </w:r>
      <w:r w:rsidR="003B5A53">
        <w:rPr>
          <w:rFonts w:asciiTheme="majorBidi" w:hAnsiTheme="majorBidi" w:cstheme="majorBidi"/>
          <w:sz w:val="28"/>
          <w:szCs w:val="28"/>
        </w:rPr>
        <w:t>i</w:t>
      </w:r>
      <w:r w:rsidR="003B5A53" w:rsidRPr="00E5161C">
        <w:rPr>
          <w:rFonts w:asciiTheme="majorBidi" w:hAnsiTheme="majorBidi" w:cstheme="majorBidi"/>
          <w:sz w:val="28"/>
          <w:szCs w:val="28"/>
        </w:rPr>
        <w:t>d</w:t>
      </w:r>
      <w:proofErr w:type="spellEnd"/>
      <w:r w:rsidR="003B5A53" w:rsidRPr="00E5161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5A53" w:rsidRPr="00E5161C">
        <w:rPr>
          <w:rFonts w:asciiTheme="majorBidi" w:hAnsiTheme="majorBidi" w:cstheme="majorBidi"/>
          <w:sz w:val="28"/>
          <w:szCs w:val="28"/>
        </w:rPr>
        <w:t>Beheshti</w:t>
      </w:r>
      <w:proofErr w:type="spellEnd"/>
      <w:r w:rsidR="003B5A53" w:rsidRPr="00E5161C">
        <w:rPr>
          <w:rFonts w:asciiTheme="majorBidi" w:hAnsiTheme="majorBidi" w:cstheme="majorBidi"/>
          <w:sz w:val="28"/>
          <w:szCs w:val="28"/>
        </w:rPr>
        <w:t xml:space="preserve"> ,Tehran, Iran</w:t>
      </w:r>
      <w:r w:rsidR="00BB3C88">
        <w:rPr>
          <w:rFonts w:asciiTheme="majorBidi" w:hAnsiTheme="majorBidi" w:cstheme="majorBidi"/>
          <w:sz w:val="28"/>
          <w:szCs w:val="28"/>
        </w:rPr>
        <w:t>, 1994-1998</w:t>
      </w:r>
    </w:p>
    <w:p w:rsidR="003B5A53" w:rsidRPr="00E5161C" w:rsidRDefault="003B5A53" w:rsidP="00BB3C88">
      <w:pPr>
        <w:numPr>
          <w:ilvl w:val="0"/>
          <w:numId w:val="1"/>
        </w:numPr>
        <w:tabs>
          <w:tab w:val="right" w:pos="284"/>
        </w:tabs>
        <w:bidi w:val="0"/>
        <w:spacing w:after="0" w:line="240" w:lineRule="auto"/>
        <w:ind w:left="0" w:firstLine="0"/>
        <w:rPr>
          <w:rFonts w:asciiTheme="majorBidi" w:hAnsiTheme="majorBidi" w:cstheme="majorBidi"/>
          <w:sz w:val="28"/>
          <w:szCs w:val="28"/>
        </w:rPr>
      </w:pPr>
      <w:r w:rsidRPr="00E5161C">
        <w:rPr>
          <w:rFonts w:asciiTheme="majorBidi" w:hAnsiTheme="majorBidi" w:cstheme="majorBidi"/>
          <w:sz w:val="28"/>
          <w:szCs w:val="28"/>
        </w:rPr>
        <w:t>General</w:t>
      </w:r>
      <w:r w:rsidRPr="00E5161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E5161C">
        <w:rPr>
          <w:rFonts w:asciiTheme="majorBidi" w:hAnsiTheme="majorBidi" w:cstheme="majorBidi"/>
          <w:sz w:val="28"/>
          <w:szCs w:val="28"/>
        </w:rPr>
        <w:t xml:space="preserve">Practitioner, Medical School of </w:t>
      </w:r>
      <w:proofErr w:type="spellStart"/>
      <w:r w:rsidRPr="00E5161C">
        <w:rPr>
          <w:rFonts w:asciiTheme="majorBidi" w:hAnsiTheme="majorBidi" w:cstheme="majorBidi"/>
          <w:sz w:val="28"/>
          <w:szCs w:val="28"/>
        </w:rPr>
        <w:t>Shah</w:t>
      </w:r>
      <w:r>
        <w:rPr>
          <w:rFonts w:asciiTheme="majorBidi" w:hAnsiTheme="majorBidi" w:cstheme="majorBidi"/>
          <w:sz w:val="28"/>
          <w:szCs w:val="28"/>
        </w:rPr>
        <w:t>i</w:t>
      </w:r>
      <w:r w:rsidRPr="00E5161C">
        <w:rPr>
          <w:rFonts w:asciiTheme="majorBidi" w:hAnsiTheme="majorBidi" w:cstheme="majorBidi"/>
          <w:sz w:val="28"/>
          <w:szCs w:val="28"/>
        </w:rPr>
        <w:t>d</w:t>
      </w:r>
      <w:proofErr w:type="spellEnd"/>
      <w:r w:rsidRPr="00E5161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5161C">
        <w:rPr>
          <w:rFonts w:asciiTheme="majorBidi" w:hAnsiTheme="majorBidi" w:cstheme="majorBidi"/>
          <w:sz w:val="28"/>
          <w:szCs w:val="28"/>
        </w:rPr>
        <w:t>Beheshti</w:t>
      </w:r>
      <w:proofErr w:type="spellEnd"/>
      <w:r w:rsidRPr="00E5161C">
        <w:rPr>
          <w:rFonts w:asciiTheme="majorBidi" w:hAnsiTheme="majorBidi" w:cstheme="majorBidi"/>
          <w:sz w:val="28"/>
          <w:szCs w:val="28"/>
        </w:rPr>
        <w:t xml:space="preserve"> ,Tehran, Iran</w:t>
      </w:r>
      <w:r>
        <w:rPr>
          <w:rFonts w:asciiTheme="majorBidi" w:hAnsiTheme="majorBidi" w:cstheme="majorBidi"/>
          <w:sz w:val="28"/>
          <w:szCs w:val="28"/>
        </w:rPr>
        <w:t>, 1</w:t>
      </w:r>
      <w:r w:rsidR="00BB3C88">
        <w:rPr>
          <w:rFonts w:asciiTheme="majorBidi" w:hAnsiTheme="majorBidi" w:cstheme="majorBidi"/>
          <w:sz w:val="28"/>
          <w:szCs w:val="28"/>
        </w:rPr>
        <w:t>984</w:t>
      </w:r>
      <w:r w:rsidR="00071F63">
        <w:rPr>
          <w:rFonts w:asciiTheme="majorBidi" w:hAnsiTheme="majorBidi" w:cstheme="majorBidi"/>
          <w:sz w:val="28"/>
          <w:szCs w:val="28"/>
        </w:rPr>
        <w:t>-</w:t>
      </w:r>
      <w:r w:rsidR="00BB3C88">
        <w:rPr>
          <w:rFonts w:asciiTheme="majorBidi" w:hAnsiTheme="majorBidi" w:cstheme="majorBidi"/>
          <w:sz w:val="28"/>
          <w:szCs w:val="28"/>
        </w:rPr>
        <w:t>1991</w:t>
      </w:r>
    </w:p>
    <w:p w:rsidR="003B5A53" w:rsidRPr="00E5161C" w:rsidRDefault="003B5A53" w:rsidP="003B5A53">
      <w:pPr>
        <w:pStyle w:val="Heading1"/>
        <w:jc w:val="left"/>
        <w:rPr>
          <w:rFonts w:asciiTheme="majorBidi" w:hAnsiTheme="majorBidi" w:cstheme="majorBidi"/>
          <w:b/>
          <w:bCs/>
          <w:i/>
          <w:iCs/>
          <w:color w:val="0000FF"/>
          <w:sz w:val="28"/>
          <w:szCs w:val="28"/>
        </w:rPr>
      </w:pPr>
    </w:p>
    <w:p w:rsidR="003B5A53" w:rsidRPr="006A0F58" w:rsidRDefault="003B5A53" w:rsidP="003B5A53"/>
    <w:p w:rsidR="003B5A53" w:rsidRPr="00E5161C" w:rsidRDefault="003B5A53" w:rsidP="003B5A53">
      <w:pPr>
        <w:pStyle w:val="ListParagraph"/>
        <w:numPr>
          <w:ilvl w:val="0"/>
          <w:numId w:val="3"/>
        </w:numPr>
        <w:tabs>
          <w:tab w:val="right" w:pos="360"/>
        </w:tabs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</w:pPr>
      <w:r w:rsidRPr="00E5161C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>Positions</w:t>
      </w:r>
    </w:p>
    <w:p w:rsidR="003B5A53" w:rsidRPr="00E5161C" w:rsidRDefault="003B5A53" w:rsidP="00EA1DD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3B5A53" w:rsidRPr="00E5161C" w:rsidRDefault="008653CE" w:rsidP="00EA1DD8">
      <w:pPr>
        <w:numPr>
          <w:ilvl w:val="0"/>
          <w:numId w:val="2"/>
        </w:numPr>
        <w:tabs>
          <w:tab w:val="clear" w:pos="288"/>
          <w:tab w:val="right" w:pos="284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2006</w:t>
      </w:r>
      <w:r w:rsidR="003B5A53" w:rsidRPr="00E5161C">
        <w:rPr>
          <w:rFonts w:asciiTheme="majorBidi" w:hAnsiTheme="majorBidi" w:cstheme="majorBidi"/>
          <w:sz w:val="28"/>
          <w:szCs w:val="28"/>
        </w:rPr>
        <w:t xml:space="preserve"> – Present:</w:t>
      </w:r>
      <w:r w:rsidR="003B5A53" w:rsidRPr="00E5161C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Board Member of World Heart Failure Society (WHFS)</w:t>
      </w:r>
    </w:p>
    <w:p w:rsidR="003B5A53" w:rsidRDefault="003B5A53" w:rsidP="00EA1DD8">
      <w:pPr>
        <w:numPr>
          <w:ilvl w:val="0"/>
          <w:numId w:val="2"/>
        </w:numPr>
        <w:tabs>
          <w:tab w:val="clear" w:pos="288"/>
          <w:tab w:val="right" w:pos="284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E5161C">
        <w:rPr>
          <w:rFonts w:asciiTheme="majorBidi" w:hAnsiTheme="majorBidi" w:cstheme="majorBidi"/>
          <w:sz w:val="28"/>
          <w:szCs w:val="28"/>
        </w:rPr>
        <w:t>2</w:t>
      </w:r>
      <w:r w:rsidR="008653CE">
        <w:rPr>
          <w:rFonts w:asciiTheme="majorBidi" w:hAnsiTheme="majorBidi" w:cstheme="majorBidi"/>
          <w:sz w:val="28"/>
          <w:szCs w:val="28"/>
        </w:rPr>
        <w:t>016</w:t>
      </w:r>
      <w:r w:rsidRPr="00E5161C">
        <w:rPr>
          <w:rFonts w:asciiTheme="majorBidi" w:hAnsiTheme="majorBidi" w:cstheme="majorBidi"/>
          <w:sz w:val="28"/>
          <w:szCs w:val="28"/>
        </w:rPr>
        <w:t xml:space="preserve"> – Present: </w:t>
      </w:r>
      <w:r w:rsidRPr="00E5161C">
        <w:rPr>
          <w:rFonts w:asciiTheme="majorBidi" w:hAnsiTheme="majorBidi" w:cstheme="majorBidi"/>
          <w:sz w:val="28"/>
          <w:szCs w:val="28"/>
        </w:rPr>
        <w:tab/>
      </w:r>
      <w:r w:rsidR="008653CE">
        <w:rPr>
          <w:rFonts w:asciiTheme="majorBidi" w:hAnsiTheme="majorBidi" w:cstheme="majorBidi"/>
          <w:sz w:val="28"/>
          <w:szCs w:val="28"/>
        </w:rPr>
        <w:t xml:space="preserve">Deputy Director of </w:t>
      </w:r>
      <w:r w:rsidR="0044469C">
        <w:rPr>
          <w:rFonts w:asciiTheme="majorBidi" w:hAnsiTheme="majorBidi" w:cstheme="majorBidi"/>
          <w:sz w:val="28"/>
          <w:szCs w:val="28"/>
        </w:rPr>
        <w:t>WHFS</w:t>
      </w:r>
    </w:p>
    <w:p w:rsidR="0044469C" w:rsidRPr="00E5161C" w:rsidRDefault="0044469C" w:rsidP="00EA1DD8">
      <w:pPr>
        <w:numPr>
          <w:ilvl w:val="0"/>
          <w:numId w:val="2"/>
        </w:numPr>
        <w:tabs>
          <w:tab w:val="clear" w:pos="288"/>
          <w:tab w:val="right" w:pos="284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2014-2018: Member of Supreme Council of Transplantation, Iranian Ministry of Health and Medical Education</w:t>
      </w:r>
    </w:p>
    <w:p w:rsidR="003B5A53" w:rsidRPr="00E5161C" w:rsidRDefault="0044469C" w:rsidP="00EA1DD8">
      <w:pPr>
        <w:numPr>
          <w:ilvl w:val="0"/>
          <w:numId w:val="2"/>
        </w:numPr>
        <w:tabs>
          <w:tab w:val="clear" w:pos="288"/>
          <w:tab w:val="right" w:pos="284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2000- Present : </w:t>
      </w:r>
      <w:r w:rsidR="003B5A53" w:rsidRPr="00E5161C">
        <w:rPr>
          <w:rFonts w:asciiTheme="majorBidi" w:hAnsiTheme="majorBidi" w:cstheme="majorBidi"/>
          <w:sz w:val="28"/>
          <w:szCs w:val="28"/>
        </w:rPr>
        <w:t xml:space="preserve">Director of </w:t>
      </w:r>
      <w:r w:rsidR="008653CE">
        <w:rPr>
          <w:rFonts w:asciiTheme="majorBidi" w:hAnsiTheme="majorBidi" w:cstheme="majorBidi"/>
          <w:sz w:val="28"/>
          <w:szCs w:val="28"/>
        </w:rPr>
        <w:t>Heart</w:t>
      </w:r>
      <w:r w:rsidR="003B5A53" w:rsidRPr="00E5161C">
        <w:rPr>
          <w:rFonts w:asciiTheme="majorBidi" w:hAnsiTheme="majorBidi" w:cstheme="majorBidi"/>
          <w:sz w:val="28"/>
          <w:szCs w:val="28"/>
        </w:rPr>
        <w:t xml:space="preserve"> Transplantation program </w:t>
      </w:r>
      <w:r w:rsidR="008653CE">
        <w:rPr>
          <w:rFonts w:asciiTheme="majorBidi" w:hAnsiTheme="majorBidi" w:cstheme="majorBidi"/>
          <w:sz w:val="28"/>
          <w:szCs w:val="28"/>
        </w:rPr>
        <w:t xml:space="preserve">of </w:t>
      </w:r>
      <w:proofErr w:type="spellStart"/>
      <w:r w:rsidR="008653CE">
        <w:rPr>
          <w:rFonts w:asciiTheme="majorBidi" w:hAnsiTheme="majorBidi" w:cstheme="majorBidi"/>
          <w:sz w:val="28"/>
          <w:szCs w:val="28"/>
        </w:rPr>
        <w:t>Masih</w:t>
      </w:r>
      <w:proofErr w:type="spellEnd"/>
      <w:r w:rsidR="008653C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653CE">
        <w:rPr>
          <w:rFonts w:asciiTheme="majorBidi" w:hAnsiTheme="majorBidi" w:cstheme="majorBidi"/>
          <w:sz w:val="28"/>
          <w:szCs w:val="28"/>
        </w:rPr>
        <w:t>Daneshvari</w:t>
      </w:r>
      <w:proofErr w:type="spellEnd"/>
      <w:r w:rsidR="008653CE">
        <w:rPr>
          <w:rFonts w:asciiTheme="majorBidi" w:hAnsiTheme="majorBidi" w:cstheme="majorBidi"/>
          <w:sz w:val="28"/>
          <w:szCs w:val="28"/>
        </w:rPr>
        <w:t xml:space="preserve"> Hospital</w:t>
      </w:r>
    </w:p>
    <w:p w:rsidR="003B5A53" w:rsidRDefault="008653CE" w:rsidP="00EA1DD8">
      <w:pPr>
        <w:numPr>
          <w:ilvl w:val="0"/>
          <w:numId w:val="2"/>
        </w:numPr>
        <w:tabs>
          <w:tab w:val="clear" w:pos="288"/>
          <w:tab w:val="right" w:pos="284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2000</w:t>
      </w:r>
      <w:r w:rsidR="0044469C">
        <w:rPr>
          <w:rFonts w:asciiTheme="majorBidi" w:hAnsiTheme="majorBidi" w:cstheme="majorBidi"/>
          <w:sz w:val="28"/>
          <w:szCs w:val="28"/>
        </w:rPr>
        <w:t xml:space="preserve">- Present : </w:t>
      </w:r>
      <w:r w:rsidR="003B5A53" w:rsidRPr="00E5161C">
        <w:rPr>
          <w:rFonts w:asciiTheme="majorBidi" w:hAnsiTheme="majorBidi" w:cstheme="majorBidi"/>
          <w:sz w:val="28"/>
          <w:szCs w:val="28"/>
        </w:rPr>
        <w:t xml:space="preserve">Director of </w:t>
      </w:r>
      <w:r>
        <w:rPr>
          <w:rFonts w:asciiTheme="majorBidi" w:hAnsiTheme="majorBidi" w:cstheme="majorBidi"/>
          <w:sz w:val="28"/>
          <w:szCs w:val="28"/>
        </w:rPr>
        <w:t xml:space="preserve">Heart and Vascular Diseases Department of </w:t>
      </w:r>
      <w:proofErr w:type="spellStart"/>
      <w:r>
        <w:rPr>
          <w:rFonts w:asciiTheme="majorBidi" w:hAnsiTheme="majorBidi" w:cstheme="majorBidi"/>
          <w:sz w:val="28"/>
          <w:szCs w:val="28"/>
        </w:rPr>
        <w:t>Masih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Daneshvari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Hospital</w:t>
      </w:r>
    </w:p>
    <w:p w:rsidR="0044469C" w:rsidRDefault="0044469C" w:rsidP="00870BD5">
      <w:pPr>
        <w:numPr>
          <w:ilvl w:val="0"/>
          <w:numId w:val="2"/>
        </w:numPr>
        <w:tabs>
          <w:tab w:val="clear" w:pos="288"/>
          <w:tab w:val="right" w:pos="284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2015-</w:t>
      </w:r>
      <w:r w:rsidR="00870BD5">
        <w:rPr>
          <w:rFonts w:asciiTheme="majorBidi" w:hAnsiTheme="majorBidi" w:cstheme="majorBidi"/>
          <w:sz w:val="28"/>
          <w:szCs w:val="28"/>
        </w:rPr>
        <w:t>2016</w:t>
      </w:r>
      <w:r>
        <w:rPr>
          <w:rFonts w:asciiTheme="majorBidi" w:hAnsiTheme="majorBidi" w:cstheme="majorBidi"/>
          <w:sz w:val="28"/>
          <w:szCs w:val="28"/>
        </w:rPr>
        <w:t xml:space="preserve"> : Secretary of Technical Committee revising evaluation of medical students of </w:t>
      </w:r>
      <w:proofErr w:type="spellStart"/>
      <w:r>
        <w:rPr>
          <w:rFonts w:asciiTheme="majorBidi" w:hAnsiTheme="majorBidi" w:cstheme="majorBidi"/>
          <w:sz w:val="28"/>
          <w:szCs w:val="28"/>
        </w:rPr>
        <w:t>Shahid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Beheshti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 of Medical Sciences</w:t>
      </w:r>
    </w:p>
    <w:p w:rsidR="0044469C" w:rsidRDefault="0044469C" w:rsidP="00EA1DD8">
      <w:pPr>
        <w:numPr>
          <w:ilvl w:val="0"/>
          <w:numId w:val="2"/>
        </w:numPr>
        <w:tabs>
          <w:tab w:val="clear" w:pos="288"/>
          <w:tab w:val="right" w:pos="284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2010-Present : Scientific and executive secretary of International Heart Failure Congress in Iran</w:t>
      </w:r>
    </w:p>
    <w:p w:rsidR="00EA1DD8" w:rsidRDefault="00EA1DD8" w:rsidP="00EA1DD8">
      <w:pPr>
        <w:numPr>
          <w:ilvl w:val="0"/>
          <w:numId w:val="2"/>
        </w:numPr>
        <w:tabs>
          <w:tab w:val="clear" w:pos="288"/>
          <w:tab w:val="right" w:pos="284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2009- 2015 : Director of the office of training and development of medical school, </w:t>
      </w:r>
      <w:proofErr w:type="spellStart"/>
      <w:r>
        <w:rPr>
          <w:rFonts w:asciiTheme="majorBidi" w:hAnsiTheme="majorBidi" w:cstheme="majorBidi"/>
          <w:sz w:val="28"/>
          <w:szCs w:val="28"/>
        </w:rPr>
        <w:t>Shahid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Beheshti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 of Medical Sciences</w:t>
      </w:r>
    </w:p>
    <w:p w:rsidR="00EA1DD8" w:rsidRDefault="00EA1DD8" w:rsidP="00EA1DD8">
      <w:pPr>
        <w:numPr>
          <w:ilvl w:val="0"/>
          <w:numId w:val="2"/>
        </w:numPr>
        <w:tabs>
          <w:tab w:val="clear" w:pos="288"/>
          <w:tab w:val="right" w:pos="284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2008 : Responsible for teaching the basics of starting and conducting clinical and physical examination of the cardiovascular system of medical school, </w:t>
      </w:r>
      <w:proofErr w:type="spellStart"/>
      <w:r>
        <w:rPr>
          <w:rFonts w:asciiTheme="majorBidi" w:hAnsiTheme="majorBidi" w:cstheme="majorBidi"/>
          <w:sz w:val="28"/>
          <w:szCs w:val="28"/>
        </w:rPr>
        <w:t>Shahid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Beheshti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 of Medical Sciences</w:t>
      </w:r>
    </w:p>
    <w:p w:rsidR="00EA1DD8" w:rsidRDefault="00EA1DD8" w:rsidP="00EA1DD8">
      <w:pPr>
        <w:numPr>
          <w:ilvl w:val="0"/>
          <w:numId w:val="2"/>
        </w:numPr>
        <w:tabs>
          <w:tab w:val="clear" w:pos="288"/>
          <w:tab w:val="right" w:pos="284"/>
        </w:tabs>
        <w:bidi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EA1DD8">
        <w:rPr>
          <w:rFonts w:asciiTheme="majorBidi" w:hAnsiTheme="majorBidi" w:cstheme="majorBidi"/>
          <w:sz w:val="28"/>
          <w:szCs w:val="28"/>
        </w:rPr>
        <w:t xml:space="preserve"> Representative of cardiolog</w:t>
      </w:r>
      <w:r>
        <w:rPr>
          <w:rFonts w:asciiTheme="majorBidi" w:hAnsiTheme="majorBidi" w:cstheme="majorBidi"/>
          <w:sz w:val="28"/>
          <w:szCs w:val="28"/>
        </w:rPr>
        <w:t xml:space="preserve">y in writing textbook and </w:t>
      </w:r>
      <w:r w:rsidRPr="00EA1DD8">
        <w:rPr>
          <w:rFonts w:asciiTheme="majorBidi" w:hAnsiTheme="majorBidi" w:cstheme="majorBidi"/>
          <w:sz w:val="28"/>
          <w:szCs w:val="28"/>
        </w:rPr>
        <w:t>guide</w:t>
      </w:r>
      <w:r>
        <w:rPr>
          <w:rFonts w:asciiTheme="majorBidi" w:hAnsiTheme="majorBidi" w:cstheme="majorBidi"/>
          <w:sz w:val="28"/>
          <w:szCs w:val="28"/>
        </w:rPr>
        <w:t xml:space="preserve">line of </w:t>
      </w:r>
      <w:r w:rsidRPr="00EA1DD8">
        <w:rPr>
          <w:rFonts w:asciiTheme="majorBidi" w:hAnsiTheme="majorBidi" w:cstheme="majorBidi"/>
          <w:sz w:val="28"/>
          <w:szCs w:val="28"/>
        </w:rPr>
        <w:t xml:space="preserve"> cardiovascular system, </w:t>
      </w:r>
      <w:r>
        <w:rPr>
          <w:rFonts w:asciiTheme="majorBidi" w:hAnsiTheme="majorBidi" w:cstheme="majorBidi"/>
          <w:sz w:val="28"/>
          <w:szCs w:val="28"/>
        </w:rPr>
        <w:t xml:space="preserve">medical school, </w:t>
      </w:r>
      <w:proofErr w:type="spellStart"/>
      <w:r>
        <w:rPr>
          <w:rFonts w:asciiTheme="majorBidi" w:hAnsiTheme="majorBidi" w:cstheme="majorBidi"/>
          <w:sz w:val="28"/>
          <w:szCs w:val="28"/>
        </w:rPr>
        <w:t>Shahid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Beheshti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 of Medical Sciences</w:t>
      </w:r>
    </w:p>
    <w:p w:rsidR="003B5A53" w:rsidRDefault="00EA1DD8" w:rsidP="003B5A53">
      <w:pPr>
        <w:numPr>
          <w:ilvl w:val="0"/>
          <w:numId w:val="2"/>
        </w:numPr>
        <w:tabs>
          <w:tab w:val="clear" w:pos="288"/>
          <w:tab w:val="right" w:pos="284"/>
        </w:tabs>
        <w:bidi w:val="0"/>
        <w:spacing w:after="0" w:line="24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2011- Pres</w:t>
      </w:r>
      <w:r w:rsidR="00BB3C88">
        <w:rPr>
          <w:rFonts w:asciiTheme="majorBidi" w:hAnsiTheme="majorBidi" w:cstheme="majorBidi"/>
          <w:sz w:val="28"/>
          <w:szCs w:val="28"/>
        </w:rPr>
        <w:t>ent : Editorial board member of new medical era of internal medicine and pediatrics journal</w:t>
      </w:r>
    </w:p>
    <w:p w:rsidR="00BB3C88" w:rsidRPr="00EA1DD8" w:rsidRDefault="00BB3C88" w:rsidP="00BB3C88">
      <w:pPr>
        <w:numPr>
          <w:ilvl w:val="0"/>
          <w:numId w:val="2"/>
        </w:numPr>
        <w:tabs>
          <w:tab w:val="clear" w:pos="288"/>
          <w:tab w:val="right" w:pos="284"/>
        </w:tabs>
        <w:bidi w:val="0"/>
        <w:spacing w:after="0" w:line="240" w:lineRule="auto"/>
        <w:ind w:left="0" w:firstLine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2014-2016 : The expert in the field of cardiovascular diseases prosecutors and police staff medical council </w:t>
      </w:r>
    </w:p>
    <w:p w:rsidR="008653CE" w:rsidRDefault="008653CE" w:rsidP="008653CE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8653CE" w:rsidRPr="00E5161C" w:rsidRDefault="008653CE" w:rsidP="008653CE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B5A53" w:rsidRPr="003B5A53" w:rsidRDefault="00B51384" w:rsidP="00B51384">
      <w:pPr>
        <w:pStyle w:val="ListParagraph"/>
        <w:numPr>
          <w:ilvl w:val="0"/>
          <w:numId w:val="3"/>
        </w:numPr>
        <w:tabs>
          <w:tab w:val="right" w:pos="360"/>
        </w:tabs>
        <w:bidi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>Papers in Persian Scientific</w:t>
      </w:r>
      <w:r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 xml:space="preserve">and </w:t>
      </w:r>
      <w:r w:rsidRPr="003B5A53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  <w:t>International journal</w:t>
      </w:r>
    </w:p>
    <w:p w:rsidR="003B5A53" w:rsidRDefault="003B5A53" w:rsidP="003B5A5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val="en-GB"/>
        </w:rPr>
      </w:pPr>
    </w:p>
    <w:tbl>
      <w:tblPr>
        <w:tblW w:w="11025" w:type="dxa"/>
        <w:tblLook w:val="01E0"/>
      </w:tblPr>
      <w:tblGrid>
        <w:gridCol w:w="766"/>
        <w:gridCol w:w="7989"/>
        <w:gridCol w:w="917"/>
        <w:gridCol w:w="526"/>
        <w:gridCol w:w="827"/>
      </w:tblGrid>
      <w:tr w:rsidR="000B52B1" w:rsidRPr="000B52B1" w:rsidTr="008F6033">
        <w:tc>
          <w:tcPr>
            <w:tcW w:w="766" w:type="dxa"/>
            <w:shd w:val="clear" w:color="auto" w:fill="auto"/>
          </w:tcPr>
          <w:p w:rsidR="000B52B1" w:rsidRPr="000B52B1" w:rsidRDefault="000B52B1" w:rsidP="000B52B1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989" w:type="dxa"/>
            <w:shd w:val="clear" w:color="auto" w:fill="auto"/>
          </w:tcPr>
          <w:p w:rsidR="006A2978" w:rsidRDefault="006A2978" w:rsidP="006A2978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A2978">
              <w:rPr>
                <w:rFonts w:asciiTheme="majorBidi" w:hAnsiTheme="majorBidi" w:cstheme="majorBidi"/>
                <w:sz w:val="28"/>
                <w:szCs w:val="28"/>
              </w:rPr>
              <w:t>Jahangirifard</w:t>
            </w:r>
            <w:proofErr w:type="spellEnd"/>
            <w:r w:rsidRPr="006A2978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6A2978">
              <w:rPr>
                <w:rFonts w:asciiTheme="majorBidi" w:hAnsiTheme="majorBidi" w:cstheme="majorBidi"/>
                <w:sz w:val="28"/>
                <w:szCs w:val="28"/>
              </w:rPr>
              <w:t>Ahmadi</w:t>
            </w:r>
            <w:proofErr w:type="spellEnd"/>
            <w:r w:rsidRPr="006A2978">
              <w:rPr>
                <w:rFonts w:asciiTheme="majorBidi" w:hAnsiTheme="majorBidi" w:cstheme="majorBidi"/>
                <w:sz w:val="28"/>
                <w:szCs w:val="28"/>
              </w:rPr>
              <w:t xml:space="preserve"> ZH, </w:t>
            </w:r>
            <w:proofErr w:type="spellStart"/>
            <w:r w:rsidRPr="006A2978">
              <w:rPr>
                <w:rFonts w:asciiTheme="majorBidi" w:hAnsiTheme="majorBidi" w:cstheme="majorBidi"/>
                <w:sz w:val="28"/>
                <w:szCs w:val="28"/>
              </w:rPr>
              <w:t>Naghashzadeh</w:t>
            </w:r>
            <w:proofErr w:type="spellEnd"/>
            <w:r w:rsidRPr="006A2978">
              <w:rPr>
                <w:rFonts w:asciiTheme="majorBidi" w:hAnsiTheme="majorBidi" w:cstheme="majorBidi"/>
                <w:sz w:val="28"/>
                <w:szCs w:val="28"/>
              </w:rPr>
              <w:t xml:space="preserve"> F, Sharif-</w:t>
            </w:r>
            <w:proofErr w:type="spellStart"/>
            <w:r w:rsidRPr="006A2978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6A2978">
              <w:rPr>
                <w:rFonts w:asciiTheme="majorBidi" w:hAnsiTheme="majorBidi" w:cstheme="majorBidi"/>
                <w:sz w:val="28"/>
                <w:szCs w:val="28"/>
              </w:rPr>
              <w:t xml:space="preserve"> B, Rashid-</w:t>
            </w:r>
            <w:proofErr w:type="spellStart"/>
            <w:r w:rsidRPr="006A2978">
              <w:rPr>
                <w:rFonts w:asciiTheme="majorBidi" w:hAnsiTheme="majorBidi" w:cstheme="majorBidi"/>
                <w:sz w:val="28"/>
                <w:szCs w:val="28"/>
              </w:rPr>
              <w:t>Farokhi</w:t>
            </w:r>
            <w:proofErr w:type="spellEnd"/>
            <w:r w:rsidRPr="006A2978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6A2978">
              <w:rPr>
                <w:rFonts w:asciiTheme="majorBidi" w:hAnsiTheme="majorBidi" w:cstheme="majorBidi"/>
                <w:sz w:val="28"/>
                <w:szCs w:val="28"/>
              </w:rPr>
              <w:t>Afshar</w:t>
            </w:r>
            <w:proofErr w:type="spellEnd"/>
            <w:r w:rsidRPr="006A2978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6A2978">
              <w:rPr>
                <w:rFonts w:asciiTheme="majorBidi" w:hAnsiTheme="majorBidi" w:cstheme="majorBidi"/>
                <w:sz w:val="28"/>
                <w:szCs w:val="28"/>
              </w:rPr>
              <w:t>Yamini</w:t>
            </w:r>
            <w:proofErr w:type="spellEnd"/>
            <w:r w:rsidRPr="006A2978">
              <w:rPr>
                <w:rFonts w:asciiTheme="majorBidi" w:hAnsiTheme="majorBidi" w:cstheme="majorBidi"/>
                <w:sz w:val="28"/>
                <w:szCs w:val="28"/>
              </w:rPr>
              <w:t xml:space="preserve">-Sharif R, </w:t>
            </w:r>
            <w:proofErr w:type="spellStart"/>
            <w:r w:rsidRPr="006A2978">
              <w:rPr>
                <w:rFonts w:asciiTheme="majorBidi" w:hAnsiTheme="majorBidi" w:cstheme="majorBidi"/>
                <w:sz w:val="28"/>
                <w:szCs w:val="28"/>
              </w:rPr>
              <w:t>Rezaei</w:t>
            </w:r>
            <w:proofErr w:type="spellEnd"/>
            <w:r w:rsidRPr="006A2978">
              <w:rPr>
                <w:rFonts w:asciiTheme="majorBidi" w:hAnsiTheme="majorBidi" w:cstheme="majorBidi"/>
                <w:sz w:val="28"/>
                <w:szCs w:val="28"/>
              </w:rPr>
              <w:t xml:space="preserve"> Y. Prophylactic fibrinogen decreases postoperative bleeding but not acute kidney injury in patients undergoing heart transplantation. Clinical and Applied Thrombosis/</w:t>
            </w:r>
            <w:proofErr w:type="spellStart"/>
            <w:r w:rsidRPr="006A2978">
              <w:rPr>
                <w:rFonts w:asciiTheme="majorBidi" w:hAnsiTheme="majorBidi" w:cstheme="majorBidi"/>
                <w:sz w:val="28"/>
                <w:szCs w:val="28"/>
              </w:rPr>
              <w:t>Hemostasis</w:t>
            </w:r>
            <w:proofErr w:type="spellEnd"/>
            <w:r w:rsidRPr="006A2978">
              <w:rPr>
                <w:rFonts w:asciiTheme="majorBidi" w:hAnsiTheme="majorBidi" w:cstheme="majorBidi"/>
                <w:sz w:val="28"/>
                <w:szCs w:val="28"/>
              </w:rPr>
              <w:t>. 2018 Sep</w:t>
            </w:r>
            <w:proofErr w:type="gramStart"/>
            <w:r w:rsidRPr="006A2978">
              <w:rPr>
                <w:rFonts w:asciiTheme="majorBidi" w:hAnsiTheme="majorBidi" w:cstheme="majorBidi"/>
                <w:sz w:val="28"/>
                <w:szCs w:val="28"/>
              </w:rPr>
              <w:t>;24</w:t>
            </w:r>
            <w:proofErr w:type="gramEnd"/>
            <w:r w:rsidRPr="006A2978">
              <w:rPr>
                <w:rFonts w:asciiTheme="majorBidi" w:hAnsiTheme="majorBidi" w:cstheme="majorBidi"/>
                <w:sz w:val="28"/>
                <w:szCs w:val="28"/>
              </w:rPr>
              <w:t>(6):998-1004.</w:t>
            </w:r>
          </w:p>
          <w:p w:rsidR="00D06C63" w:rsidRDefault="00D06C63" w:rsidP="00D06C63">
            <w:pPr>
              <w:pStyle w:val="ListParagraph"/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A2978" w:rsidRDefault="00CE2C38" w:rsidP="006A2978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CE2C38">
              <w:rPr>
                <w:rFonts w:asciiTheme="majorBidi" w:hAnsiTheme="majorBidi" w:cstheme="majorBidi"/>
                <w:sz w:val="28"/>
                <w:szCs w:val="28"/>
              </w:rPr>
              <w:t>Khalilimeybodi</w:t>
            </w:r>
            <w:proofErr w:type="spellEnd"/>
            <w:r w:rsidRPr="00CE2C38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CE2C38">
              <w:rPr>
                <w:rFonts w:asciiTheme="majorBidi" w:hAnsiTheme="majorBidi" w:cstheme="majorBidi"/>
                <w:sz w:val="28"/>
                <w:szCs w:val="28"/>
              </w:rPr>
              <w:t>Daneshmehr</w:t>
            </w:r>
            <w:proofErr w:type="spellEnd"/>
            <w:r w:rsidRPr="00CE2C38">
              <w:rPr>
                <w:rFonts w:asciiTheme="majorBidi" w:hAnsiTheme="majorBidi" w:cstheme="majorBidi"/>
                <w:sz w:val="28"/>
                <w:szCs w:val="28"/>
              </w:rPr>
              <w:t xml:space="preserve"> A, Sharif-</w:t>
            </w:r>
            <w:proofErr w:type="spellStart"/>
            <w:r w:rsidRPr="00CE2C38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CE2C38">
              <w:rPr>
                <w:rFonts w:asciiTheme="majorBidi" w:hAnsiTheme="majorBidi" w:cstheme="majorBidi"/>
                <w:sz w:val="28"/>
                <w:szCs w:val="28"/>
              </w:rPr>
              <w:t xml:space="preserve"> B. Investigating β-adrenergic-induced cardiac hypertrophy through computational approach: classical and non-classical pathways. The Journal of Physiological Sciences. 2018 Jul 1</w:t>
            </w:r>
            <w:proofErr w:type="gramStart"/>
            <w:r w:rsidRPr="00CE2C38">
              <w:rPr>
                <w:rFonts w:asciiTheme="majorBidi" w:hAnsiTheme="majorBidi" w:cstheme="majorBidi"/>
                <w:sz w:val="28"/>
                <w:szCs w:val="28"/>
              </w:rPr>
              <w:t>;68</w:t>
            </w:r>
            <w:proofErr w:type="gramEnd"/>
            <w:r w:rsidRPr="00CE2C38">
              <w:rPr>
                <w:rFonts w:asciiTheme="majorBidi" w:hAnsiTheme="majorBidi" w:cstheme="majorBidi"/>
                <w:sz w:val="28"/>
                <w:szCs w:val="28"/>
              </w:rPr>
              <w:t>(4):503-20.</w:t>
            </w:r>
          </w:p>
          <w:p w:rsidR="00D06C63" w:rsidRPr="00D06C63" w:rsidRDefault="00D06C63" w:rsidP="00D06C6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06C63" w:rsidRDefault="00D06C63" w:rsidP="00D06C63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06C63">
              <w:rPr>
                <w:rFonts w:asciiTheme="majorBidi" w:hAnsiTheme="majorBidi" w:cstheme="majorBidi"/>
                <w:sz w:val="28"/>
                <w:szCs w:val="28"/>
              </w:rPr>
              <w:t>Bikdeli</w:t>
            </w:r>
            <w:proofErr w:type="spellEnd"/>
            <w:r w:rsidRPr="00D06C63">
              <w:rPr>
                <w:rFonts w:asciiTheme="majorBidi" w:hAnsiTheme="majorBidi" w:cstheme="majorBidi"/>
                <w:sz w:val="28"/>
                <w:szCs w:val="28"/>
              </w:rPr>
              <w:t xml:space="preserve"> B, Sharif-</w:t>
            </w:r>
            <w:proofErr w:type="spellStart"/>
            <w:r w:rsidRPr="00D06C63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D06C63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D06C63">
              <w:rPr>
                <w:rFonts w:asciiTheme="majorBidi" w:hAnsiTheme="majorBidi" w:cstheme="majorBidi"/>
                <w:sz w:val="28"/>
                <w:szCs w:val="28"/>
              </w:rPr>
              <w:t>Bikdeli</w:t>
            </w:r>
            <w:proofErr w:type="spellEnd"/>
            <w:r w:rsidRPr="00D06C63">
              <w:rPr>
                <w:rFonts w:asciiTheme="majorBidi" w:hAnsiTheme="majorBidi" w:cstheme="majorBidi"/>
                <w:sz w:val="28"/>
                <w:szCs w:val="28"/>
              </w:rPr>
              <w:t xml:space="preserve"> B, Valle R, </w:t>
            </w:r>
            <w:proofErr w:type="spellStart"/>
            <w:r w:rsidRPr="00D06C63">
              <w:rPr>
                <w:rFonts w:asciiTheme="majorBidi" w:hAnsiTheme="majorBidi" w:cstheme="majorBidi"/>
                <w:sz w:val="28"/>
                <w:szCs w:val="28"/>
              </w:rPr>
              <w:t>Falga</w:t>
            </w:r>
            <w:proofErr w:type="spellEnd"/>
            <w:r w:rsidRPr="00D06C63">
              <w:rPr>
                <w:rFonts w:asciiTheme="majorBidi" w:hAnsiTheme="majorBidi" w:cstheme="majorBidi"/>
                <w:sz w:val="28"/>
                <w:szCs w:val="28"/>
              </w:rPr>
              <w:t xml:space="preserve"> C, </w:t>
            </w:r>
            <w:proofErr w:type="spellStart"/>
            <w:r w:rsidRPr="00D06C63">
              <w:rPr>
                <w:rFonts w:asciiTheme="majorBidi" w:hAnsiTheme="majorBidi" w:cstheme="majorBidi"/>
                <w:sz w:val="28"/>
                <w:szCs w:val="28"/>
              </w:rPr>
              <w:t>Riera-Mestre</w:t>
            </w:r>
            <w:proofErr w:type="spellEnd"/>
            <w:r w:rsidRPr="00D06C63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D06C63">
              <w:rPr>
                <w:rFonts w:asciiTheme="majorBidi" w:hAnsiTheme="majorBidi" w:cstheme="majorBidi"/>
                <w:sz w:val="28"/>
                <w:szCs w:val="28"/>
              </w:rPr>
              <w:t>Mazzolai</w:t>
            </w:r>
            <w:proofErr w:type="spellEnd"/>
            <w:r w:rsidRPr="00D06C63">
              <w:rPr>
                <w:rFonts w:asciiTheme="majorBidi" w:hAnsiTheme="majorBidi" w:cstheme="majorBidi"/>
                <w:sz w:val="28"/>
                <w:szCs w:val="28"/>
              </w:rPr>
              <w:t xml:space="preserve"> L, </w:t>
            </w:r>
            <w:proofErr w:type="spellStart"/>
            <w:r w:rsidRPr="00D06C63">
              <w:rPr>
                <w:rFonts w:asciiTheme="majorBidi" w:hAnsiTheme="majorBidi" w:cstheme="majorBidi"/>
                <w:sz w:val="28"/>
                <w:szCs w:val="28"/>
              </w:rPr>
              <w:t>Verhamme</w:t>
            </w:r>
            <w:proofErr w:type="spellEnd"/>
            <w:r w:rsidRPr="00D06C63">
              <w:rPr>
                <w:rFonts w:asciiTheme="majorBidi" w:hAnsiTheme="majorBidi" w:cstheme="majorBidi"/>
                <w:sz w:val="28"/>
                <w:szCs w:val="28"/>
              </w:rPr>
              <w:t xml:space="preserve"> P, Wells PS, </w:t>
            </w:r>
            <w:proofErr w:type="spellStart"/>
            <w:r w:rsidRPr="00D06C63">
              <w:rPr>
                <w:rFonts w:asciiTheme="majorBidi" w:hAnsiTheme="majorBidi" w:cstheme="majorBidi"/>
                <w:sz w:val="28"/>
                <w:szCs w:val="28"/>
              </w:rPr>
              <w:t>Torrero</w:t>
            </w:r>
            <w:proofErr w:type="spellEnd"/>
            <w:r w:rsidRPr="00D06C63">
              <w:rPr>
                <w:rFonts w:asciiTheme="majorBidi" w:hAnsiTheme="majorBidi" w:cstheme="majorBidi"/>
                <w:sz w:val="28"/>
                <w:szCs w:val="28"/>
              </w:rPr>
              <w:t xml:space="preserve"> JF, Lopez-</w:t>
            </w:r>
            <w:proofErr w:type="spellStart"/>
            <w:r w:rsidRPr="00D06C63">
              <w:rPr>
                <w:rFonts w:asciiTheme="majorBidi" w:hAnsiTheme="majorBidi" w:cstheme="majorBidi"/>
                <w:sz w:val="28"/>
                <w:szCs w:val="28"/>
              </w:rPr>
              <w:t>Jiménez</w:t>
            </w:r>
            <w:proofErr w:type="spellEnd"/>
            <w:r w:rsidRPr="00D06C63">
              <w:rPr>
                <w:rFonts w:asciiTheme="majorBidi" w:hAnsiTheme="majorBidi" w:cstheme="majorBidi"/>
                <w:sz w:val="28"/>
                <w:szCs w:val="28"/>
              </w:rPr>
              <w:t xml:space="preserve"> L. Impact of thrombus sidedness on presentation and outcomes of patients with proximal lower extremity deep vein thrombosis. </w:t>
            </w:r>
            <w:proofErr w:type="spellStart"/>
            <w:r w:rsidRPr="00D06C63">
              <w:rPr>
                <w:rFonts w:asciiTheme="majorBidi" w:hAnsiTheme="majorBidi" w:cstheme="majorBidi"/>
                <w:sz w:val="28"/>
                <w:szCs w:val="28"/>
              </w:rPr>
              <w:t>InSeminars</w:t>
            </w:r>
            <w:proofErr w:type="spellEnd"/>
            <w:r w:rsidRPr="00D06C63">
              <w:rPr>
                <w:rFonts w:asciiTheme="majorBidi" w:hAnsiTheme="majorBidi" w:cstheme="majorBidi"/>
                <w:sz w:val="28"/>
                <w:szCs w:val="28"/>
              </w:rPr>
              <w:t xml:space="preserve"> in thrombosis and </w:t>
            </w:r>
            <w:proofErr w:type="spellStart"/>
            <w:r w:rsidRPr="00D06C63">
              <w:rPr>
                <w:rFonts w:asciiTheme="majorBidi" w:hAnsiTheme="majorBidi" w:cstheme="majorBidi"/>
                <w:sz w:val="28"/>
                <w:szCs w:val="28"/>
              </w:rPr>
              <w:t>hemostasis</w:t>
            </w:r>
            <w:proofErr w:type="spellEnd"/>
            <w:r w:rsidRPr="00D06C63">
              <w:rPr>
                <w:rFonts w:asciiTheme="majorBidi" w:hAnsiTheme="majorBidi" w:cstheme="majorBidi"/>
                <w:sz w:val="28"/>
                <w:szCs w:val="28"/>
              </w:rPr>
              <w:t xml:space="preserve"> 2018 Jan 12. </w:t>
            </w:r>
            <w:proofErr w:type="spellStart"/>
            <w:r w:rsidRPr="00D06C63">
              <w:rPr>
                <w:rFonts w:asciiTheme="majorBidi" w:hAnsiTheme="majorBidi" w:cstheme="majorBidi"/>
                <w:sz w:val="28"/>
                <w:szCs w:val="28"/>
              </w:rPr>
              <w:t>Thieme</w:t>
            </w:r>
            <w:proofErr w:type="spellEnd"/>
            <w:r w:rsidRPr="00D06C63">
              <w:rPr>
                <w:rFonts w:asciiTheme="majorBidi" w:hAnsiTheme="majorBidi" w:cstheme="majorBidi"/>
                <w:sz w:val="28"/>
                <w:szCs w:val="28"/>
              </w:rPr>
              <w:t xml:space="preserve"> Medical Publishers.</w:t>
            </w:r>
          </w:p>
          <w:p w:rsidR="00D06C63" w:rsidRPr="00D06C63" w:rsidRDefault="00D06C63" w:rsidP="00D06C6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06C63" w:rsidRDefault="009C23C0" w:rsidP="00D06C63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C23C0">
              <w:rPr>
                <w:rFonts w:asciiTheme="majorBidi" w:hAnsiTheme="majorBidi" w:cstheme="majorBidi"/>
                <w:sz w:val="28"/>
                <w:szCs w:val="28"/>
              </w:rPr>
              <w:t>Khalilimeybodi</w:t>
            </w:r>
            <w:proofErr w:type="spellEnd"/>
            <w:r w:rsidRPr="009C23C0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9C23C0">
              <w:rPr>
                <w:rFonts w:asciiTheme="majorBidi" w:hAnsiTheme="majorBidi" w:cstheme="majorBidi"/>
                <w:sz w:val="28"/>
                <w:szCs w:val="28"/>
              </w:rPr>
              <w:t>Daneshmehr</w:t>
            </w:r>
            <w:proofErr w:type="spellEnd"/>
            <w:r w:rsidRPr="009C23C0">
              <w:rPr>
                <w:rFonts w:asciiTheme="majorBidi" w:hAnsiTheme="majorBidi" w:cstheme="majorBidi"/>
                <w:sz w:val="28"/>
                <w:szCs w:val="28"/>
              </w:rPr>
              <w:t xml:space="preserve"> A, Sharif BK. Ca2+-dependent </w:t>
            </w:r>
            <w:proofErr w:type="spellStart"/>
            <w:r w:rsidRPr="009C23C0">
              <w:rPr>
                <w:rFonts w:asciiTheme="majorBidi" w:hAnsiTheme="majorBidi" w:cstheme="majorBidi"/>
                <w:sz w:val="28"/>
                <w:szCs w:val="28"/>
              </w:rPr>
              <w:t>calcineurin</w:t>
            </w:r>
            <w:proofErr w:type="spellEnd"/>
            <w:r w:rsidRPr="009C23C0">
              <w:rPr>
                <w:rFonts w:asciiTheme="majorBidi" w:hAnsiTheme="majorBidi" w:cstheme="majorBidi"/>
                <w:sz w:val="28"/>
                <w:szCs w:val="28"/>
              </w:rPr>
              <w:t>/NFAT signaling in β-adrenergic-induced cardiac hypertrophy. General physiology and biophysics. 2018 Jan</w:t>
            </w:r>
            <w:proofErr w:type="gramStart"/>
            <w:r w:rsidRPr="009C23C0">
              <w:rPr>
                <w:rFonts w:asciiTheme="majorBidi" w:hAnsiTheme="majorBidi" w:cstheme="majorBidi"/>
                <w:sz w:val="28"/>
                <w:szCs w:val="28"/>
              </w:rPr>
              <w:t>;37</w:t>
            </w:r>
            <w:proofErr w:type="gramEnd"/>
            <w:r w:rsidRPr="009C23C0">
              <w:rPr>
                <w:rFonts w:asciiTheme="majorBidi" w:hAnsiTheme="majorBidi" w:cstheme="majorBidi"/>
                <w:sz w:val="28"/>
                <w:szCs w:val="28"/>
              </w:rPr>
              <w:t>(1):41-56.</w:t>
            </w:r>
          </w:p>
          <w:p w:rsidR="00077815" w:rsidRPr="00077815" w:rsidRDefault="00077815" w:rsidP="00077815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77815" w:rsidRDefault="00077815" w:rsidP="00077815">
            <w:pPr>
              <w:pStyle w:val="ListParagraph"/>
              <w:numPr>
                <w:ilvl w:val="0"/>
                <w:numId w:val="6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77815">
              <w:rPr>
                <w:rFonts w:asciiTheme="majorBidi" w:hAnsiTheme="majorBidi" w:cstheme="majorBidi"/>
                <w:sz w:val="28"/>
                <w:szCs w:val="28"/>
              </w:rPr>
              <w:t>Samadi</w:t>
            </w:r>
            <w:proofErr w:type="spellEnd"/>
            <w:r w:rsidRPr="00077815">
              <w:rPr>
                <w:rFonts w:asciiTheme="majorBidi" w:hAnsiTheme="majorBidi" w:cstheme="majorBidi"/>
                <w:sz w:val="28"/>
                <w:szCs w:val="28"/>
              </w:rPr>
              <w:t xml:space="preserve"> K, </w:t>
            </w:r>
            <w:proofErr w:type="spellStart"/>
            <w:r w:rsidRPr="00077815">
              <w:rPr>
                <w:rFonts w:asciiTheme="majorBidi" w:hAnsiTheme="majorBidi" w:cstheme="majorBidi"/>
                <w:sz w:val="28"/>
                <w:szCs w:val="28"/>
              </w:rPr>
              <w:t>Kharabian</w:t>
            </w:r>
            <w:proofErr w:type="spellEnd"/>
            <w:r w:rsidRPr="00077815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77815">
              <w:rPr>
                <w:rFonts w:asciiTheme="majorBidi" w:hAnsiTheme="majorBidi" w:cstheme="majorBidi"/>
                <w:sz w:val="28"/>
                <w:szCs w:val="28"/>
              </w:rPr>
              <w:t>Abedini</w:t>
            </w:r>
            <w:proofErr w:type="spellEnd"/>
            <w:r w:rsidRPr="00077815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77815">
              <w:rPr>
                <w:rFonts w:asciiTheme="majorBidi" w:hAnsiTheme="majorBidi" w:cstheme="majorBidi"/>
                <w:sz w:val="28"/>
                <w:szCs w:val="28"/>
              </w:rPr>
              <w:t>Mohammadi</w:t>
            </w:r>
            <w:proofErr w:type="spellEnd"/>
            <w:r w:rsidRPr="00077815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077815">
              <w:rPr>
                <w:rFonts w:asciiTheme="majorBidi" w:hAnsiTheme="majorBidi" w:cstheme="majorBidi"/>
                <w:sz w:val="28"/>
                <w:szCs w:val="28"/>
              </w:rPr>
              <w:t>Adeli</w:t>
            </w:r>
            <w:proofErr w:type="spellEnd"/>
            <w:r w:rsidRPr="00077815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77815">
              <w:rPr>
                <w:rFonts w:asciiTheme="majorBidi" w:hAnsiTheme="majorBidi" w:cstheme="majorBidi"/>
                <w:sz w:val="28"/>
                <w:szCs w:val="28"/>
              </w:rPr>
              <w:t>Jafarigahraz</w:t>
            </w:r>
            <w:proofErr w:type="spellEnd"/>
            <w:r w:rsidRPr="00077815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77815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77815">
              <w:rPr>
                <w:rFonts w:asciiTheme="majorBidi" w:hAnsiTheme="majorBidi" w:cstheme="majorBidi"/>
                <w:sz w:val="28"/>
                <w:szCs w:val="28"/>
              </w:rPr>
              <w:t xml:space="preserve"> BS. </w:t>
            </w:r>
            <w:proofErr w:type="spellStart"/>
            <w:r w:rsidRPr="00077815">
              <w:rPr>
                <w:rFonts w:asciiTheme="majorBidi" w:hAnsiTheme="majorBidi" w:cstheme="majorBidi"/>
                <w:sz w:val="28"/>
                <w:szCs w:val="28"/>
              </w:rPr>
              <w:t>Sarcopenia</w:t>
            </w:r>
            <w:proofErr w:type="spellEnd"/>
            <w:r w:rsidRPr="00077815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 w:rsidRPr="00077815">
              <w:rPr>
                <w:rFonts w:asciiTheme="majorBidi" w:hAnsiTheme="majorBidi" w:cstheme="majorBidi"/>
                <w:sz w:val="28"/>
                <w:szCs w:val="28"/>
              </w:rPr>
              <w:t>Sarcopenic</w:t>
            </w:r>
            <w:proofErr w:type="spellEnd"/>
            <w:r w:rsidRPr="00077815">
              <w:rPr>
                <w:rFonts w:asciiTheme="majorBidi" w:hAnsiTheme="majorBidi" w:cstheme="majorBidi"/>
                <w:sz w:val="28"/>
                <w:szCs w:val="28"/>
              </w:rPr>
              <w:t xml:space="preserve"> Obesity in Chronic Obstructive Pulmonary Disease Patients with Different Levels of Severity. Internal Medicine and Medical Investigation Journal. 2018 Feb 8</w:t>
            </w:r>
            <w:proofErr w:type="gramStart"/>
            <w:r w:rsidRPr="00077815">
              <w:rPr>
                <w:rFonts w:asciiTheme="majorBidi" w:hAnsiTheme="majorBidi" w:cstheme="majorBidi"/>
                <w:sz w:val="28"/>
                <w:szCs w:val="28"/>
              </w:rPr>
              <w:t>;3</w:t>
            </w:r>
            <w:proofErr w:type="gramEnd"/>
            <w:r w:rsidRPr="00077815">
              <w:rPr>
                <w:rFonts w:asciiTheme="majorBidi" w:hAnsiTheme="majorBidi" w:cstheme="majorBidi"/>
                <w:sz w:val="28"/>
                <w:szCs w:val="28"/>
              </w:rPr>
              <w:t>(1):17-22.</w:t>
            </w:r>
          </w:p>
          <w:p w:rsidR="00632A05" w:rsidRPr="00632A05" w:rsidRDefault="00632A05" w:rsidP="00632A05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C23C0" w:rsidRPr="009C23C0" w:rsidRDefault="009C23C0" w:rsidP="00077815">
            <w:pPr>
              <w:pStyle w:val="ListParagraph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C23C0" w:rsidRDefault="001C6243" w:rsidP="009C23C0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1C6243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Seyyedi</w:t>
            </w:r>
            <w:proofErr w:type="spellEnd"/>
            <w:r w:rsidRPr="001C6243">
              <w:rPr>
                <w:rFonts w:asciiTheme="majorBidi" w:hAnsiTheme="majorBidi" w:cstheme="majorBidi"/>
                <w:sz w:val="28"/>
                <w:szCs w:val="28"/>
              </w:rPr>
              <w:t xml:space="preserve"> SR, </w:t>
            </w:r>
            <w:proofErr w:type="spellStart"/>
            <w:r w:rsidRPr="001C6243">
              <w:rPr>
                <w:rFonts w:asciiTheme="majorBidi" w:hAnsiTheme="majorBidi" w:cstheme="majorBidi"/>
                <w:sz w:val="28"/>
                <w:szCs w:val="28"/>
              </w:rPr>
              <w:t>Malekmohammad</w:t>
            </w:r>
            <w:proofErr w:type="spellEnd"/>
            <w:r w:rsidRPr="001C6243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1C6243">
              <w:rPr>
                <w:rFonts w:asciiTheme="majorBidi" w:hAnsiTheme="majorBidi" w:cstheme="majorBidi"/>
                <w:sz w:val="28"/>
                <w:szCs w:val="28"/>
              </w:rPr>
              <w:t>Chitsazan</w:t>
            </w:r>
            <w:proofErr w:type="spellEnd"/>
            <w:r w:rsidRPr="001C6243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1C6243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1C6243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1C6243">
              <w:rPr>
                <w:rFonts w:asciiTheme="majorBidi" w:hAnsiTheme="majorBidi" w:cstheme="majorBidi"/>
                <w:sz w:val="28"/>
                <w:szCs w:val="28"/>
              </w:rPr>
              <w:t>Sadr</w:t>
            </w:r>
            <w:proofErr w:type="spellEnd"/>
            <w:r w:rsidRPr="001C6243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1C6243">
              <w:rPr>
                <w:rFonts w:asciiTheme="majorBidi" w:hAnsiTheme="majorBidi" w:cstheme="majorBidi"/>
                <w:sz w:val="28"/>
                <w:szCs w:val="28"/>
              </w:rPr>
              <w:t>Hashemian</w:t>
            </w:r>
            <w:proofErr w:type="spellEnd"/>
            <w:r w:rsidRPr="001C6243">
              <w:rPr>
                <w:rFonts w:asciiTheme="majorBidi" w:hAnsiTheme="majorBidi" w:cstheme="majorBidi"/>
                <w:sz w:val="28"/>
                <w:szCs w:val="28"/>
              </w:rPr>
              <w:t xml:space="preserve"> SM, Sharif-</w:t>
            </w:r>
            <w:proofErr w:type="spellStart"/>
            <w:r w:rsidRPr="001C6243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1C6243">
              <w:rPr>
                <w:rFonts w:asciiTheme="majorBidi" w:hAnsiTheme="majorBidi" w:cstheme="majorBidi"/>
                <w:sz w:val="28"/>
                <w:szCs w:val="28"/>
              </w:rPr>
              <w:t xml:space="preserve"> B. Relationship between Serum Uric Acid Levels and the Severity of Pulmonary Hypertension. </w:t>
            </w:r>
            <w:proofErr w:type="spellStart"/>
            <w:r w:rsidRPr="001C6243">
              <w:rPr>
                <w:rFonts w:asciiTheme="majorBidi" w:hAnsiTheme="majorBidi" w:cstheme="majorBidi"/>
                <w:sz w:val="28"/>
                <w:szCs w:val="28"/>
              </w:rPr>
              <w:t>Tanaffos</w:t>
            </w:r>
            <w:proofErr w:type="spellEnd"/>
            <w:r w:rsidRPr="001C6243">
              <w:rPr>
                <w:rFonts w:asciiTheme="majorBidi" w:hAnsiTheme="majorBidi" w:cstheme="majorBidi"/>
                <w:sz w:val="28"/>
                <w:szCs w:val="28"/>
              </w:rPr>
              <w:t>. 2017 Jun</w:t>
            </w:r>
            <w:proofErr w:type="gramStart"/>
            <w:r w:rsidRPr="001C6243">
              <w:rPr>
                <w:rFonts w:asciiTheme="majorBidi" w:hAnsiTheme="majorBidi" w:cstheme="majorBidi"/>
                <w:sz w:val="28"/>
                <w:szCs w:val="28"/>
              </w:rPr>
              <w:t>;16</w:t>
            </w:r>
            <w:proofErr w:type="gramEnd"/>
            <w:r w:rsidRPr="001C6243">
              <w:rPr>
                <w:rFonts w:asciiTheme="majorBidi" w:hAnsiTheme="majorBidi" w:cstheme="majorBidi"/>
                <w:sz w:val="28"/>
                <w:szCs w:val="28"/>
              </w:rPr>
              <w:t>(4):283.</w:t>
            </w:r>
          </w:p>
          <w:p w:rsidR="008737D1" w:rsidRPr="008737D1" w:rsidRDefault="008737D1" w:rsidP="008737D1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737D1" w:rsidRDefault="008737D1" w:rsidP="008737D1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8737D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8737D1">
              <w:rPr>
                <w:rFonts w:asciiTheme="majorBidi" w:hAnsiTheme="majorBidi" w:cstheme="majorBidi"/>
                <w:sz w:val="28"/>
                <w:szCs w:val="28"/>
              </w:rPr>
              <w:t xml:space="preserve"> BS, </w:t>
            </w:r>
            <w:proofErr w:type="spellStart"/>
            <w:r w:rsidRPr="008737D1">
              <w:rPr>
                <w:rFonts w:asciiTheme="majorBidi" w:hAnsiTheme="majorBidi" w:cstheme="majorBidi"/>
                <w:sz w:val="28"/>
                <w:szCs w:val="28"/>
              </w:rPr>
              <w:t>Ahmadi</w:t>
            </w:r>
            <w:proofErr w:type="spellEnd"/>
            <w:r w:rsidRPr="008737D1">
              <w:rPr>
                <w:rFonts w:asciiTheme="majorBidi" w:hAnsiTheme="majorBidi" w:cstheme="majorBidi"/>
                <w:sz w:val="28"/>
                <w:szCs w:val="28"/>
              </w:rPr>
              <w:t xml:space="preserve"> ZH, </w:t>
            </w:r>
            <w:proofErr w:type="spellStart"/>
            <w:r w:rsidRPr="008737D1">
              <w:rPr>
                <w:rFonts w:asciiTheme="majorBidi" w:hAnsiTheme="majorBidi" w:cstheme="majorBidi"/>
                <w:sz w:val="28"/>
                <w:szCs w:val="28"/>
              </w:rPr>
              <w:t>Abdi</w:t>
            </w:r>
            <w:proofErr w:type="spellEnd"/>
            <w:r w:rsidRPr="008737D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8737D1">
              <w:rPr>
                <w:rFonts w:asciiTheme="majorBidi" w:hAnsiTheme="majorBidi" w:cstheme="majorBidi"/>
                <w:sz w:val="28"/>
                <w:szCs w:val="28"/>
              </w:rPr>
              <w:t>Mirhosseini</w:t>
            </w:r>
            <w:proofErr w:type="spellEnd"/>
            <w:r w:rsidRPr="008737D1">
              <w:rPr>
                <w:rFonts w:asciiTheme="majorBidi" w:hAnsiTheme="majorBidi" w:cstheme="majorBidi"/>
                <w:sz w:val="28"/>
                <w:szCs w:val="28"/>
              </w:rPr>
              <w:t xml:space="preserve"> SM, </w:t>
            </w:r>
            <w:proofErr w:type="spellStart"/>
            <w:r w:rsidRPr="008737D1">
              <w:rPr>
                <w:rFonts w:asciiTheme="majorBidi" w:hAnsiTheme="majorBidi" w:cstheme="majorBidi"/>
                <w:sz w:val="28"/>
                <w:szCs w:val="28"/>
              </w:rPr>
              <w:t>Kianfar</w:t>
            </w:r>
            <w:proofErr w:type="spellEnd"/>
            <w:r w:rsidRPr="008737D1">
              <w:rPr>
                <w:rFonts w:asciiTheme="majorBidi" w:hAnsiTheme="majorBidi" w:cstheme="majorBidi"/>
                <w:sz w:val="28"/>
                <w:szCs w:val="28"/>
              </w:rPr>
              <w:t xml:space="preserve"> AA, </w:t>
            </w:r>
            <w:proofErr w:type="spellStart"/>
            <w:r w:rsidRPr="008737D1">
              <w:rPr>
                <w:rFonts w:asciiTheme="majorBidi" w:hAnsiTheme="majorBidi" w:cstheme="majorBidi"/>
                <w:sz w:val="28"/>
                <w:szCs w:val="28"/>
              </w:rPr>
              <w:t>Niusha</w:t>
            </w:r>
            <w:proofErr w:type="spellEnd"/>
            <w:r w:rsidRPr="008737D1">
              <w:rPr>
                <w:rFonts w:asciiTheme="majorBidi" w:hAnsiTheme="majorBidi" w:cstheme="majorBidi"/>
                <w:sz w:val="28"/>
                <w:szCs w:val="28"/>
              </w:rPr>
              <w:t xml:space="preserve"> S. Superior vena cava obstruction after heart transplantation. Asian Cardiovascular and Thoracic Annals. 2016 Jan</w:t>
            </w:r>
            <w:proofErr w:type="gramStart"/>
            <w:r w:rsidRPr="008737D1">
              <w:rPr>
                <w:rFonts w:asciiTheme="majorBidi" w:hAnsiTheme="majorBidi" w:cstheme="majorBidi"/>
                <w:sz w:val="28"/>
                <w:szCs w:val="28"/>
              </w:rPr>
              <w:t>;24</w:t>
            </w:r>
            <w:proofErr w:type="gramEnd"/>
            <w:r w:rsidRPr="008737D1">
              <w:rPr>
                <w:rFonts w:asciiTheme="majorBidi" w:hAnsiTheme="majorBidi" w:cstheme="majorBidi"/>
                <w:sz w:val="28"/>
                <w:szCs w:val="28"/>
              </w:rPr>
              <w:t>(1):88-90.</w:t>
            </w:r>
          </w:p>
          <w:p w:rsidR="008737D1" w:rsidRPr="008737D1" w:rsidRDefault="008737D1" w:rsidP="008737D1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737D1" w:rsidRDefault="0073193C" w:rsidP="008737D1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3193C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73193C">
              <w:rPr>
                <w:rFonts w:asciiTheme="majorBidi" w:hAnsiTheme="majorBidi" w:cstheme="majorBidi"/>
                <w:sz w:val="28"/>
                <w:szCs w:val="28"/>
              </w:rPr>
              <w:t xml:space="preserve"> N. Treatment of Recurrent Prosthetic Mitral Valve Thrombosis with </w:t>
            </w:r>
            <w:proofErr w:type="spellStart"/>
            <w:r w:rsidRPr="0073193C">
              <w:rPr>
                <w:rFonts w:asciiTheme="majorBidi" w:hAnsiTheme="majorBidi" w:cstheme="majorBidi"/>
                <w:sz w:val="28"/>
                <w:szCs w:val="28"/>
              </w:rPr>
              <w:t>Reteplase</w:t>
            </w:r>
            <w:proofErr w:type="spellEnd"/>
            <w:r w:rsidRPr="0073193C">
              <w:rPr>
                <w:rFonts w:asciiTheme="majorBidi" w:hAnsiTheme="majorBidi" w:cstheme="majorBidi"/>
                <w:sz w:val="28"/>
                <w:szCs w:val="28"/>
              </w:rPr>
              <w:t xml:space="preserve">: A Report of Four Cases. </w:t>
            </w:r>
            <w:proofErr w:type="spellStart"/>
            <w:r w:rsidRPr="0073193C">
              <w:rPr>
                <w:rFonts w:asciiTheme="majorBidi" w:hAnsiTheme="majorBidi" w:cstheme="majorBidi"/>
                <w:sz w:val="28"/>
                <w:szCs w:val="28"/>
              </w:rPr>
              <w:t>Tanaffos</w:t>
            </w:r>
            <w:proofErr w:type="spellEnd"/>
            <w:r w:rsidRPr="0073193C">
              <w:rPr>
                <w:rFonts w:asciiTheme="majorBidi" w:hAnsiTheme="majorBidi" w:cstheme="majorBidi"/>
                <w:sz w:val="28"/>
                <w:szCs w:val="28"/>
              </w:rPr>
              <w:t>. 2016</w:t>
            </w:r>
            <w:proofErr w:type="gramStart"/>
            <w:r w:rsidRPr="0073193C">
              <w:rPr>
                <w:rFonts w:asciiTheme="majorBidi" w:hAnsiTheme="majorBidi" w:cstheme="majorBidi"/>
                <w:sz w:val="28"/>
                <w:szCs w:val="28"/>
              </w:rPr>
              <w:t>;15</w:t>
            </w:r>
            <w:proofErr w:type="gramEnd"/>
            <w:r w:rsidRPr="0073193C">
              <w:rPr>
                <w:rFonts w:asciiTheme="majorBidi" w:hAnsiTheme="majorBidi" w:cstheme="majorBidi"/>
                <w:sz w:val="28"/>
                <w:szCs w:val="28"/>
              </w:rPr>
              <w:t>(2):117.</w:t>
            </w:r>
          </w:p>
          <w:p w:rsidR="00914C0F" w:rsidRPr="00914C0F" w:rsidRDefault="00914C0F" w:rsidP="00914C0F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B52B1" w:rsidRDefault="000B52B1" w:rsidP="00914C0F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14C0F">
              <w:rPr>
                <w:rFonts w:asciiTheme="majorBidi" w:hAnsiTheme="majorBidi" w:cstheme="majorBidi"/>
                <w:sz w:val="28"/>
                <w:szCs w:val="28"/>
              </w:rPr>
              <w:t>Mohammad MM, Sharif-</w:t>
            </w:r>
            <w:proofErr w:type="spellStart"/>
            <w:r w:rsidRPr="00914C0F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914C0F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914C0F">
              <w:rPr>
                <w:rFonts w:asciiTheme="majorBidi" w:hAnsiTheme="majorBidi" w:cstheme="majorBidi"/>
                <w:sz w:val="28"/>
                <w:szCs w:val="28"/>
              </w:rPr>
              <w:t>Monjazebi</w:t>
            </w:r>
            <w:proofErr w:type="spellEnd"/>
            <w:r w:rsidRPr="00914C0F">
              <w:rPr>
                <w:rFonts w:asciiTheme="majorBidi" w:hAnsiTheme="majorBidi" w:cstheme="majorBidi"/>
                <w:sz w:val="28"/>
                <w:szCs w:val="28"/>
              </w:rPr>
              <w:t xml:space="preserve"> F. Intermittent Intravenous Administration of </w:t>
            </w:r>
            <w:proofErr w:type="spellStart"/>
            <w:r w:rsidRPr="00914C0F">
              <w:rPr>
                <w:rFonts w:asciiTheme="majorBidi" w:hAnsiTheme="majorBidi" w:cstheme="majorBidi"/>
                <w:sz w:val="28"/>
                <w:szCs w:val="28"/>
              </w:rPr>
              <w:t>Iloprost</w:t>
            </w:r>
            <w:proofErr w:type="spellEnd"/>
            <w:r w:rsidRPr="00914C0F">
              <w:rPr>
                <w:rFonts w:asciiTheme="majorBidi" w:hAnsiTheme="majorBidi" w:cstheme="majorBidi"/>
                <w:sz w:val="28"/>
                <w:szCs w:val="28"/>
              </w:rPr>
              <w:t xml:space="preserve"> in Patients with Idiopathic Pulmonary Arterial Hypertension. International Journal of the Cardiovascular Academy. 2016 Jun 11.</w:t>
            </w:r>
          </w:p>
          <w:p w:rsidR="00F10383" w:rsidRPr="00F10383" w:rsidRDefault="00F10383" w:rsidP="00F1038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10383" w:rsidRDefault="00F10383" w:rsidP="00F10383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10383">
              <w:rPr>
                <w:rFonts w:asciiTheme="majorBidi" w:hAnsiTheme="majorBidi" w:cstheme="majorBidi"/>
                <w:sz w:val="28"/>
                <w:szCs w:val="28"/>
              </w:rPr>
              <w:t>Sharif-</w:t>
            </w:r>
            <w:proofErr w:type="spellStart"/>
            <w:r w:rsidRPr="00F10383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F10383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F10383">
              <w:rPr>
                <w:rFonts w:asciiTheme="majorBidi" w:hAnsiTheme="majorBidi" w:cstheme="majorBidi"/>
                <w:sz w:val="28"/>
                <w:szCs w:val="28"/>
              </w:rPr>
              <w:t>Shahabi</w:t>
            </w:r>
            <w:proofErr w:type="spellEnd"/>
            <w:r w:rsidRPr="00F10383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F10383">
              <w:rPr>
                <w:rFonts w:asciiTheme="majorBidi" w:hAnsiTheme="majorBidi" w:cstheme="majorBidi"/>
                <w:sz w:val="28"/>
                <w:szCs w:val="28"/>
              </w:rPr>
              <w:t>Mandegar</w:t>
            </w:r>
            <w:proofErr w:type="spellEnd"/>
            <w:r w:rsidRPr="00F10383">
              <w:rPr>
                <w:rFonts w:asciiTheme="majorBidi" w:hAnsiTheme="majorBidi" w:cstheme="majorBidi"/>
                <w:sz w:val="28"/>
                <w:szCs w:val="28"/>
              </w:rPr>
              <w:t xml:space="preserve"> MH, </w:t>
            </w:r>
            <w:proofErr w:type="spellStart"/>
            <w:r w:rsidRPr="00F10383">
              <w:rPr>
                <w:rFonts w:asciiTheme="majorBidi" w:hAnsiTheme="majorBidi" w:cstheme="majorBidi"/>
                <w:sz w:val="28"/>
                <w:szCs w:val="28"/>
              </w:rPr>
              <w:t>Saliminejad</w:t>
            </w:r>
            <w:proofErr w:type="spellEnd"/>
            <w:r w:rsidRPr="00F10383">
              <w:rPr>
                <w:rFonts w:asciiTheme="majorBidi" w:hAnsiTheme="majorBidi" w:cstheme="majorBidi"/>
                <w:sz w:val="28"/>
                <w:szCs w:val="28"/>
              </w:rPr>
              <w:t xml:space="preserve"> L, </w:t>
            </w:r>
            <w:proofErr w:type="spellStart"/>
            <w:r w:rsidRPr="00F10383">
              <w:rPr>
                <w:rFonts w:asciiTheme="majorBidi" w:hAnsiTheme="majorBidi" w:cstheme="majorBidi"/>
                <w:sz w:val="28"/>
                <w:szCs w:val="28"/>
              </w:rPr>
              <w:t>Bikdeli</w:t>
            </w:r>
            <w:proofErr w:type="spellEnd"/>
            <w:r w:rsidRPr="00F10383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F10383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F10383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F10383">
              <w:rPr>
                <w:rFonts w:asciiTheme="majorBidi" w:hAnsiTheme="majorBidi" w:cstheme="majorBidi"/>
                <w:sz w:val="28"/>
                <w:szCs w:val="28"/>
              </w:rPr>
              <w:t>Heydari</w:t>
            </w:r>
            <w:proofErr w:type="spellEnd"/>
            <w:r w:rsidRPr="00F10383">
              <w:rPr>
                <w:rFonts w:asciiTheme="majorBidi" w:hAnsiTheme="majorBidi" w:cstheme="majorBidi"/>
                <w:sz w:val="28"/>
                <w:szCs w:val="28"/>
              </w:rPr>
              <w:t xml:space="preserve"> G, </w:t>
            </w:r>
            <w:proofErr w:type="spellStart"/>
            <w:r w:rsidRPr="00F10383">
              <w:rPr>
                <w:rFonts w:asciiTheme="majorBidi" w:hAnsiTheme="majorBidi" w:cstheme="majorBidi"/>
                <w:sz w:val="28"/>
                <w:szCs w:val="28"/>
              </w:rPr>
              <w:t>Sharifi</w:t>
            </w:r>
            <w:proofErr w:type="spellEnd"/>
            <w:r w:rsidRPr="00F10383">
              <w:rPr>
                <w:rFonts w:asciiTheme="majorBidi" w:hAnsiTheme="majorBidi" w:cstheme="majorBidi"/>
                <w:sz w:val="28"/>
                <w:szCs w:val="28"/>
              </w:rPr>
              <w:t xml:space="preserve"> H, </w:t>
            </w:r>
            <w:proofErr w:type="spellStart"/>
            <w:r w:rsidRPr="00F10383">
              <w:rPr>
                <w:rFonts w:asciiTheme="majorBidi" w:hAnsiTheme="majorBidi" w:cstheme="majorBidi"/>
                <w:sz w:val="28"/>
                <w:szCs w:val="28"/>
              </w:rPr>
              <w:t>Aidanlou</w:t>
            </w:r>
            <w:proofErr w:type="spellEnd"/>
            <w:r w:rsidRPr="00F10383">
              <w:rPr>
                <w:rFonts w:asciiTheme="majorBidi" w:hAnsiTheme="majorBidi" w:cstheme="majorBidi"/>
                <w:sz w:val="28"/>
                <w:szCs w:val="28"/>
              </w:rPr>
              <w:t xml:space="preserve"> S. Smoking and wound complications after coronary artery bypass grafting. Journal of Surgical Research. 2016 Feb 1</w:t>
            </w:r>
            <w:proofErr w:type="gramStart"/>
            <w:r w:rsidRPr="00F10383">
              <w:rPr>
                <w:rFonts w:asciiTheme="majorBidi" w:hAnsiTheme="majorBidi" w:cstheme="majorBidi"/>
                <w:sz w:val="28"/>
                <w:szCs w:val="28"/>
              </w:rPr>
              <w:t>;200</w:t>
            </w:r>
            <w:proofErr w:type="gramEnd"/>
            <w:r w:rsidRPr="00F10383">
              <w:rPr>
                <w:rFonts w:asciiTheme="majorBidi" w:hAnsiTheme="majorBidi" w:cstheme="majorBidi"/>
                <w:sz w:val="28"/>
                <w:szCs w:val="28"/>
              </w:rPr>
              <w:t>(2):743-8.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Ahmadi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ZH,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Abdi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Mirhosseini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Kianfar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Niusha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S. Superior vena cava obstruction after heart transplantation. Asian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Cardiovasc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Thorac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Ann. 2016 Jan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;24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(1):88-90.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: 10.1177/0218492314532279.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Epub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2014 Apr 14.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Masjedi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MR,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Fahimi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F, 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Malek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Mohammad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Saliminejad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L,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Monjazebi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F. Iranian Pulmonary Arterial Hypertension Registry.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Tanaffos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2015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;14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(2):115-20.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B52B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Mohebi-Nejad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Abooturabi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SM. Estimated Prevalence of Venous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Thromboembolism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in Iran: Prophylaxis Still an Unmet Challenge.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Tanaffos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2015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;14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(1):27-33.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Kianfar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Ahmadi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ZH,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Mirhossein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Jamaati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Mohajerani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Firoozi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E,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Salehi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Radmand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G,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Hashemian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SM. Ultra fast-track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extubation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in heart transplant surgery patients.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Int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J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Crit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Illn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Inj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Sci. 2015 Apr-Jun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;5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(2):89-92.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: 10.4103/2229-5151.158394.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Ahmadi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ZH,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Mandegar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Salehi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F, 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Pourabdollah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Ansari-Aval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Z,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Kianfar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Mirhosseini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Eiji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M. Asymptomatic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mycotic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aneurysm of ascending aorta after heart transplantation: a case report. Transplant Proc. 2015 Jan-Feb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;47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(1):213-6.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: 10.1016/j.transproceed.2014.10.036.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Mirhosseini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Moradi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Radmand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G,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Ahmadi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ZH.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Echocardiographic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Evaluation of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Orthotopic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Heart Transplantation: Single-Center Experience. Archives of Cardiovascular Imaging. 2014 Nov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;2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(4).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Pourdowlat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G,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Varasteravan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Bagheri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A. A 58-year-old woman with recurrent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hemoptysis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after successful bronchial artery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embolization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Tanaffos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2014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;13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(1):57-60.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Sharif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Tahmaseb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Pour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Malekmohammad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Sheybani-Afshar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Fakhri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Chaibakhsh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Naghashzadeh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Aidenlou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S. Oral l-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citrulline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malate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in patients with idiopathic pulmonary arterial hypertension and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Eisenmenger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Syndrome: a clinical trial. J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Cardiol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2014 Sep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;64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(3):231-5.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: 10.1016/j.jjcc.2014.01.003.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Epub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2014 Feb 10.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Marjani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Baghaei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Malekmohammad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Tabarsi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Mansouri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D,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Masjedi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MR,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Velayati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AA. Effect of pulmonary hypertension on outcome of pulmonary tuberculosis.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Braz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J Infect Dis. 2014 Sep-Oct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;18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(5):487-90.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: 10.1016/j.bjid.2014.02.006.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Epub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2014 Apr 27.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Mokhtari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Attarian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Norouzi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Kouchek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Sirati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Pourmirza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Mir E. Venous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thromboembolism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risk assessment, prophylaxis practices and interventions for its improvement (AVAIL-ME Extension Project, Iran).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Thromb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Res. 2014 Apr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;133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(4):567-73.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: 10.1016/j.thromres.2014.01.006.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Epub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2014 Jan 11.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Hamraghani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Salamzadeh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J,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Abbasi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Nazari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Malekmohammad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Fahimi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F. The Effect of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Amlodipine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Sildenafil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on the NT-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ProBNP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Level of Patients with COPD-Induced Pulmonary Hypertension. Iran J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Pharm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Res. 2014 Winter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;13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Suppl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):161-8.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Moradi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Mohebi-Nejad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Abooturabi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Yaghoubi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Shemirani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Tabarsi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Esmaili-Khansari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Masjedi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Chitsaz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E,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Bikdeli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B. Significance of Coexisting Venous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Thromboembolism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in Hospitalized Tuberculosis Patients. Chest. 2014 Mar 1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;145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(3_MeetingAbstracts):138A.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Kiani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Bakhshayesh-Karam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Sheybani-Afshar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Naghash-Zadeh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F. Hemodynamic and symptomatic improvement after delayed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thrombolysis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with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Reteplase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in a patient with massive bilateral pulmonary emboli. Blood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Coagul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Fibrinolysis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2015 Jan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;26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(1):88-90.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: 10.1097/MBC.0000000000000087.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Sheybani-Afshar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Hossein-Ahmadi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Z,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Ansari-Asl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Z, 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Dorudinia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A. Late relapse of </w:t>
            </w:r>
            <w:r w:rsidRPr="000B52B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multiple myeloma presenting as a right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atrial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mass. Asian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Cardiovasc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Thorac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Ann. 2014 Nov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;22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(9):1106-8.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: 10.1177/0218492313495402.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Epub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2013 Oct 18</w:t>
            </w:r>
            <w:r w:rsidRPr="000B52B1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Hajihossainlou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Heidarnia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MA, Sharif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B. Changing pattern of infective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endocarditis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in Iran: A 16 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years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survey. Pak J Med Sci. 2013 Jan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;29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(1):85-90.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: 10.12669/pjms.291.2682.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Bikdeli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Shahabi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Raeissi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Shahrivari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Shoraka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AR,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Saliminejad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L. Comparison of three risk assessment methods for venous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thromboembolism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prophylaxis. Blood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Coagul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Fibrinolysis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2013 Mar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;24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(2):157-63.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: 10.1097/MBC.0b013e32835aef7e.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Hossein-Ahmadi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Z, 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Sheybani-Afshar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Naghash-Zadeh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Ansari-Aval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Z,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Mirhosseini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SM. Pericardial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hydatid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cyst in oblique sinus, obstructing all pulmonary veins: a rare presentation.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Tanaffos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2013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;12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(1):78-80.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Ahmadi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ZH,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Mirhosseini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Fakhri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Mozaffary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Lotfaliany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Nejatollahi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Marashi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B. First successful combined heart and kidney transplant in Iran: a case report. Exp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Clin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Transplant. 2013 Aug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;11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(4):361-3.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: 10.6002/ect.2012.0135.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Epub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2012 Oct 17.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Bikdeli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Ehteshami-Afshar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Chitsazan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Chitsaz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E,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Kermani-Randjbar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Saliminejad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L,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Masjedi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MR,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Bikdeli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B. Wells' prediction rules for pulmonary embolism: valid in all clinical subgroups? Blood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Coagul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Fibrinolysis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2012 Oct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;23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(7):614-8.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Shahabi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Raeissi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Shoaraka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Shahrivari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Saliminejad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L,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Pozhhan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Hashemian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MR,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Masjedi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MR,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Bikdeli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AssessMent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of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ProphylAxis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for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VenouS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ThromboembolIsm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in hospitalized patients: the MASIH study.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Clin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Appl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Thromb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Hemost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2012 Sep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;18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(5):462-8.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: 10.1177/1076029611431955.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Epub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2012 Mar 2.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Tabarsi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Baghaei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Adimi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Novin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Mansouri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D. Disseminated Mycobacterium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kansasii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in an HIV-negative patient.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Int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J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Mycobacteriol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2012 Mar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(1):51-2.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: 10.1016/j.ijmyco.2012.01.008.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Epub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2012 Jan 31.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Bikdeli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B. Prophylaxis for venous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thromboembolism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: a great global divide between expert guidelines and clinical practice?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Semin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Thromb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Hemost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2012 Mar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;38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(2):144-55.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: 10.1055/s-0032-1301412.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Epub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2012 Feb 17.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Bikdeli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Raeissi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Ehteshami-Afshar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Masjedi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MR. Chest physicians' knowledge of appropriate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thromboprophylaxis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: insights from the PROMOTE study. Blood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Coagul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Fibrinolysis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2011 Dec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;22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(8):667-72.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: 10.1097/MBC.0b013e32834ad76d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Mokhtari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Salameh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Kouchek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Taher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A, Waked M; Avail Me Extension Study Group. The AVAIL ME Extension: a multinational Middle Eastern survey of venous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thromboembolism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risk and prophylaxis. J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Thromb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Haemost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2011 Jul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;9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(7):1340-9.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: 10.1111/j.1538-7836.2011.04336.x.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Fakharian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Hamidi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Hosseinloo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Rezaei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Afshar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EE, 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Karam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Gachkar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L,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Emami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H. Correlation between the Pulmonary Artery Pressure Measured in Echocardiography and Pulmonary Artery Diameter in the CT-Scan of Patients Suffering from Interstitial </w:t>
            </w:r>
            <w:r w:rsidRPr="000B52B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Lung Disease.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Tanaffos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2011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;10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(3):37-41.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Bikdeli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Chitsaz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E,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Bikdeli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Chitsazan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Kermani-Randjbar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Yazdani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Saliminejad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L,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Masjedi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MR. Dexter versus sinister deep vein thrombosis: which is the more sinister? Findings from the NRITLD DVT registry.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Semin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Thromb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Hemost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2011 Apr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;37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(3):298-304.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: 10.1055/s-0031-1273093.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Epub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2011 Mar 31.</w:t>
            </w:r>
          </w:p>
          <w:p w:rsidR="00E420D2" w:rsidRPr="00E420D2" w:rsidRDefault="00E420D2" w:rsidP="00E420D2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Ahmadi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ZH,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Mirhosseini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SM.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Mulibrey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nanism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in a 35 year-old Iranian female with constrictive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pericarditis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Tanaffos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2011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;10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(1):48-51.</w:t>
            </w: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Shahabi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Mohammad-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Taheri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Z,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Mansouri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D,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Masjedi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MR,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Zargari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L,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Salimi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Negad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L. Incidence of fever and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bacteriemia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following flexible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fiberoptic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bronchoscopy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: a prospective study.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Acta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Med Iran. 2010 Nov-Dec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;48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(6):385-8.</w:t>
            </w:r>
          </w:p>
          <w:p w:rsidR="009B019A" w:rsidRDefault="009B019A" w:rsidP="009B019A">
            <w:pPr>
              <w:pStyle w:val="ListParagraph"/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019A" w:rsidRDefault="00E420D2" w:rsidP="009B019A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Nazeri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I,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Shahabi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Tehrai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Nazeri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A. Impact of calcification on diagnostic accuracy of 64-slice spiral computed tomography for detecting coronary artery disease: a single center experience. Arch Iran Med. 2010 Sep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;13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(5):373-83.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: 010135/AIM.003.</w:t>
            </w:r>
          </w:p>
          <w:p w:rsidR="009B019A" w:rsidRPr="009B019A" w:rsidRDefault="009B019A" w:rsidP="009B019A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019A" w:rsidRPr="009B019A" w:rsidRDefault="009B019A" w:rsidP="009B019A">
            <w:pPr>
              <w:pStyle w:val="ListParagraph"/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E420D2" w:rsidRDefault="00E420D2" w:rsidP="00E420D2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Raeissi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Bikdeli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Shahabi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Saliminejad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L,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Samiei-Nejad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Nasiri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Khayyami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Forootan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Pozhan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Masjedi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MR. Sticker reminders improve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thromboprophylaxis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appropriateness in hospitalized patients.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Thromb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Res. 2010 Sep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;126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(3):211-6.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: 10.1016/j.thromres.2010.05.020.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Epub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2010 Jul 29.</w:t>
            </w:r>
          </w:p>
          <w:p w:rsidR="009B019A" w:rsidRDefault="009B019A" w:rsidP="009B019A">
            <w:pPr>
              <w:pStyle w:val="ListParagraph"/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019A" w:rsidRDefault="00E420D2" w:rsidP="009B019A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Najafizadeh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K, 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Dameshghi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DO,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Shahabi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P. Noninvasive assessment of acute </w:t>
            </w:r>
            <w:r w:rsidRPr="000B52B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cardiopulmonary effects of an oral single dose of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sildenafil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in patients with idiopathic pulmonary hypertension. Heart Vessels. 2010 Jul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;25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(4):313-8.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: 10.1007/s00380-009-1208-4.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Epub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2010 Jul 31.</w:t>
            </w:r>
          </w:p>
          <w:p w:rsidR="009B019A" w:rsidRPr="009B019A" w:rsidRDefault="009B019A" w:rsidP="009B019A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019A" w:rsidRPr="009B019A" w:rsidRDefault="009B019A" w:rsidP="009B019A">
            <w:pPr>
              <w:pStyle w:val="ListParagraph"/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019A" w:rsidRDefault="009B019A" w:rsidP="009B019A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Bikdeli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Moradi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Tabarsi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Chitsaz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E,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Shemirani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Esmaili-Khansari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Masjedi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MR. Coexisting venous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thromboembolism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in patients with tuberculosis.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Thromb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Res. 2010 May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;125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(5):478-80.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: 10.1016/j.thromres.2010.01.014.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Epub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2010 Feb 4.</w:t>
            </w:r>
          </w:p>
          <w:p w:rsidR="009B019A" w:rsidRDefault="009B019A" w:rsidP="009B019A">
            <w:pPr>
              <w:pStyle w:val="ListParagraph"/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019A" w:rsidRDefault="009B019A" w:rsidP="009B019A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Norouzi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J,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BS. Unusual presentation of ruptured sinus of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Valsalva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aneurysm.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Tanaffos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2010 Jan 1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;9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(3):65-8.</w:t>
            </w:r>
          </w:p>
          <w:p w:rsidR="009B019A" w:rsidRPr="009B019A" w:rsidRDefault="009B019A" w:rsidP="009B019A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019A" w:rsidRDefault="009B019A" w:rsidP="009B019A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Hesami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Z,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Alvanpour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Tafti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SF, Reza G. Severity of Nicotine Withdrawal Symptoms after Smoking Cessation.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Tanaffos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2010 Jan 1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;9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(1):42-7.</w:t>
            </w:r>
          </w:p>
          <w:p w:rsidR="009B019A" w:rsidRPr="009B019A" w:rsidRDefault="009B019A" w:rsidP="009B019A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019A" w:rsidRDefault="009B019A" w:rsidP="009B019A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Fahimi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F, Sharif</w:t>
            </w:r>
            <w:r w:rsidRPr="000B52B1">
              <w:rPr>
                <w:rFonts w:ascii="Cambria Math" w:hAnsi="Cambria Math" w:cs="Cambria Math"/>
                <w:sz w:val="28"/>
                <w:szCs w:val="28"/>
              </w:rPr>
              <w:t>‐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Hossein</w:t>
            </w:r>
            <w:r w:rsidRPr="000B52B1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0B52B1">
              <w:rPr>
                <w:rFonts w:asciiTheme="majorBidi" w:hAnsiTheme="majorBidi" w:cstheme="majorBidi"/>
                <w:sz w:val="28"/>
                <w:szCs w:val="28"/>
              </w:rPr>
              <w:t>Ahmadi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Z,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Salamzadeh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J,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Namdar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R,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Mousavi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Ziaie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Ghazi</w:t>
            </w:r>
            <w:r w:rsidRPr="000B52B1">
              <w:rPr>
                <w:rFonts w:ascii="Cambria Math" w:hAnsi="Cambria Math" w:cs="Cambria Math"/>
                <w:sz w:val="28"/>
                <w:szCs w:val="28"/>
              </w:rPr>
              <w:t>‐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Tabatabei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L,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Radmand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G,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Baniasadi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Masjedi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MR. The first pharmacist</w:t>
            </w:r>
            <w:r w:rsidRPr="000B52B1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based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warfarin</w:t>
            </w:r>
            <w:proofErr w:type="spellEnd"/>
            <w:r w:rsidRPr="000B52B1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0B52B1">
              <w:rPr>
                <w:rFonts w:asciiTheme="majorBidi" w:hAnsiTheme="majorBidi" w:cstheme="majorBidi"/>
                <w:sz w:val="28"/>
                <w:szCs w:val="28"/>
              </w:rPr>
              <w:t>monitoring service in Iran. Journal of Pharmaceutical Health Services Research. 2011 Mar 1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;2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(1):59-62.</w:t>
            </w:r>
          </w:p>
          <w:p w:rsidR="009B019A" w:rsidRPr="009B019A" w:rsidRDefault="009B019A" w:rsidP="009B019A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019A" w:rsidRDefault="009B019A" w:rsidP="009B019A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Ahmadi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ZH,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Bikdeli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Tabarsi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Dorudinia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Shahabi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Raeissi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Shadafza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Estahbanati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G,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Naji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Saliminejad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L,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Bakhshayesh-Karam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Karimi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Khodadad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K,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Masjedi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MR,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Gavazzi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A. Bilateral diffuse pulmonary infiltration in a heart transplant recipient.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Transpl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Infect Dis. 2010 Jun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;12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(3):258-60.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: 10.1111/j.1399-3062.2009.00483.x.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Epub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2009 Dec 14.</w:t>
            </w:r>
          </w:p>
          <w:p w:rsidR="009B019A" w:rsidRPr="009B019A" w:rsidRDefault="009B019A" w:rsidP="009B019A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019A" w:rsidRDefault="009B019A" w:rsidP="009B019A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Shadmehr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MB, Arab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Pejhan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Daneshvar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Javaherzadeh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Abbasi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Ahmadi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ZH,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Radpay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Dabir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Parsa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T,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Mohammadi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Mansoori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SD,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Tabarsi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Amiri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MV,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Marjani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Najafizadeh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K,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Shafaghi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Ghorbani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Masjedi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MR,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Velayati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AA. Eight years of lung transplantation: experience of the National Research Institute of Tuberculosis and Lung Diseases. Transplant Proc. 2009 Sep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;41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(7):2887-9.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: 10.1016/j.transproceed.2009.07.016.</w:t>
            </w:r>
          </w:p>
          <w:p w:rsidR="009B019A" w:rsidRPr="009B019A" w:rsidRDefault="009B019A" w:rsidP="009B019A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019A" w:rsidRDefault="009B019A" w:rsidP="009B019A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Najafizadeh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K,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Abbasi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Ghorbani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Radpei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Ahmadi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ZH,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Hamidinia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Moghani-Lankarani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Assari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Velayati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AA. Organ retrieval from brain-dead patients by a single organ procurement center in Iran. Transplant Proc. 2009 Sep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;41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(7):2723-5.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: 10.1016/j.transproceed.2009.06.145.</w:t>
            </w:r>
          </w:p>
          <w:p w:rsidR="009B019A" w:rsidRPr="009B019A" w:rsidRDefault="009B019A" w:rsidP="009B019A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019A" w:rsidRDefault="009B019A" w:rsidP="009B019A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Nazeri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I,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Shahabi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Tehrai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Nazeri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A. Assessment of patients after coronary artery bypass grafting using 64-slice computed tomography. Am J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Cardiol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2009 Mar 1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;103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(5):667-73.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: 10.1016/j.amjcard.2008.10.040.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Epub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2009 Jan 12.</w:t>
            </w:r>
          </w:p>
          <w:p w:rsidR="009B019A" w:rsidRPr="009B019A" w:rsidRDefault="009B019A" w:rsidP="009B019A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019A" w:rsidRDefault="009B019A" w:rsidP="009B019A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Najafizadeh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K,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Daneshvar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Dezfouli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Ahmadi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ZH,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Shadmehr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Ghasemi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Kardavani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Lankarani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Shafaghi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S. Pulmonary artery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stenosis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shortly after lung transplantation: successful balloon dilation and stent insertion in one case. Ann Transplant. 2009 Jan-Mar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;14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(1):52-5.</w:t>
            </w:r>
          </w:p>
          <w:p w:rsidR="008F6033" w:rsidRPr="008F6033" w:rsidRDefault="008F6033" w:rsidP="008F603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F6033" w:rsidRDefault="008F6033" w:rsidP="008F6033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Sharifi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Heydari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GR,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Emami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Tafti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SF,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Masjedi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MR. Tobacco smoking pattern: cigarette vs. hookah.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Tanaffos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2009 Jan 1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;8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(1):62-7.</w:t>
            </w:r>
          </w:p>
          <w:p w:rsidR="008F6033" w:rsidRPr="008F6033" w:rsidRDefault="008F6033" w:rsidP="008F603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F6033" w:rsidRDefault="008F6033" w:rsidP="008F6033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Sharifi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Ramezankhani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Tafti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SF,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Padyab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Heydari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GR. Public awareness about framework convention </w:t>
            </w:r>
            <w:r w:rsidRPr="000B52B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on tobacco control (FCTC) in Tehran.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Tanaffos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2009 Jan 1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;8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(4):26-32.</w:t>
            </w:r>
          </w:p>
          <w:p w:rsidR="008F6033" w:rsidRPr="008F6033" w:rsidRDefault="008F6033" w:rsidP="008F603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F6033" w:rsidRDefault="008F6033" w:rsidP="008F6033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Bikdeli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Kalantarian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Sadeghian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Nouhi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Motamedi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MR,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Hassantash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Dabbagh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Beyranvand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MR, Safi M. Adapted clinical practice guidelines on heart failure for family physicians: A collaborative project of the World Health Organization and Iranian Ministry of Health and Medical Education. Heart, Lung and Circulation. 2008 Dec 31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;17:S7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8F6033" w:rsidRPr="008F6033" w:rsidRDefault="008F6033" w:rsidP="008F603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F6033" w:rsidRDefault="008F6033" w:rsidP="008F6033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Shahabi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Sadr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M. Screening for deep vein thrombosis in asymptomatic high-risk patients: a comparison between digital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photoplethysmography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and venous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ultrasonography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Angiology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2009 Jun-Jul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;60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(3):301-7.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: 10.1177/0003319708323494.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Epub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2008 Oct 14.</w:t>
            </w:r>
          </w:p>
          <w:p w:rsidR="008F6033" w:rsidRPr="008F6033" w:rsidRDefault="008F6033" w:rsidP="008F603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F6033" w:rsidRDefault="008F6033" w:rsidP="008F6033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Shahabi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P. Comparing results of digital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photoplethysmography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in two groups of chronic obstructive pulmonary disease patients with and without high pulmonary artery pressure.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Phlebology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2008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;23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(3):125-9. </w:t>
            </w:r>
            <w:proofErr w:type="spellStart"/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doi</w:t>
            </w:r>
            <w:proofErr w:type="spellEnd"/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: 10.1258/phleb.2008.007084.</w:t>
            </w:r>
          </w:p>
          <w:p w:rsidR="008F6033" w:rsidRPr="008F6033" w:rsidRDefault="008F6033" w:rsidP="008F603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F6033" w:rsidRDefault="008F6033" w:rsidP="008F6033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Mohammad MM,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Adimi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Seyedi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SR, 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B. Assessment of Wells criteria in patients with pulmonary embolism.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Tanaffos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2008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;7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(2):50-3.</w:t>
            </w:r>
          </w:p>
          <w:p w:rsidR="008F6033" w:rsidRPr="008F6033" w:rsidRDefault="008F6033" w:rsidP="008F603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F6033" w:rsidRDefault="008F6033" w:rsidP="008F6033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Marjani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Tabarsi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Baghaei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Ahmadi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HZ, Sharif B. Pulmonary Nodular Lesions in a Heart Transplant Recipient.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Tanaffos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2008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;7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(4):69-71.</w:t>
            </w:r>
          </w:p>
          <w:p w:rsidR="008F6033" w:rsidRPr="008F6033" w:rsidRDefault="008F6033" w:rsidP="008F603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F6033" w:rsidRDefault="008F6033" w:rsidP="008F6033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Zadeh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KN,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Shahabi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P. PRS1 ACUTE EFFECTS OF SILDENAFIL ON ECHOCARDIOGRAGHIC PARAMETERS IN PATIENTS WITH PRIMARY PULMONARY HYPERTENSION. Value in Health. 2007 </w:t>
            </w:r>
            <w:r w:rsidRPr="000B52B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Dec 31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;10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(6):A306-7.</w:t>
            </w:r>
          </w:p>
          <w:p w:rsidR="008F6033" w:rsidRPr="008F6033" w:rsidRDefault="008F6033" w:rsidP="008F603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F6033" w:rsidRDefault="008F6033" w:rsidP="008F6033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Mohammadi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Shahabi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Taheri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ZM,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Karimi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Saadat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Motamedi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51E77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="00E51E77"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r. po5-114 insertion/deletion polymorphism of </w:t>
            </w:r>
            <w:proofErr w:type="spellStart"/>
            <w:r w:rsidR="00E51E77" w:rsidRPr="000B52B1">
              <w:rPr>
                <w:rFonts w:asciiTheme="majorBidi" w:hAnsiTheme="majorBidi" w:cstheme="majorBidi"/>
                <w:sz w:val="28"/>
                <w:szCs w:val="28"/>
              </w:rPr>
              <w:t>angiotensin</w:t>
            </w:r>
            <w:proofErr w:type="spellEnd"/>
            <w:r w:rsidR="00E51E77"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E51E77" w:rsidRPr="000B52B1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proofErr w:type="spellEnd"/>
            <w:r w:rsidR="00E51E77"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converting enzyme (ace) gene in coronary artery disease in </w:t>
            </w:r>
            <w:proofErr w:type="spellStart"/>
            <w:r w:rsidR="00E51E77" w:rsidRPr="000B52B1">
              <w:rPr>
                <w:rFonts w:asciiTheme="majorBidi" w:hAnsiTheme="majorBidi" w:cstheme="majorBidi"/>
                <w:sz w:val="28"/>
                <w:szCs w:val="28"/>
              </w:rPr>
              <w:t>iranian</w:t>
            </w:r>
            <w:proofErr w:type="spellEnd"/>
            <w:r w:rsidR="00E51E77"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population. </w:t>
            </w:r>
            <w:proofErr w:type="gramStart"/>
            <w:r w:rsidR="00E51E77" w:rsidRPr="000B52B1">
              <w:rPr>
                <w:rFonts w:asciiTheme="majorBidi" w:hAnsiTheme="majorBidi" w:cstheme="majorBidi"/>
                <w:sz w:val="28"/>
                <w:szCs w:val="28"/>
              </w:rPr>
              <w:t>atherosclerosis</w:t>
            </w:r>
            <w:proofErr w:type="gramEnd"/>
            <w:r w:rsidR="00E51E77"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supplements. 2007 </w:t>
            </w:r>
            <w:proofErr w:type="spellStart"/>
            <w:r w:rsidR="00E51E77" w:rsidRPr="000B52B1">
              <w:rPr>
                <w:rFonts w:asciiTheme="majorBidi" w:hAnsiTheme="majorBidi" w:cstheme="majorBidi"/>
                <w:sz w:val="28"/>
                <w:szCs w:val="28"/>
              </w:rPr>
              <w:t>jun</w:t>
            </w:r>
            <w:proofErr w:type="spellEnd"/>
            <w:r w:rsidR="00E51E77"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30</w:t>
            </w:r>
            <w:proofErr w:type="gramStart"/>
            <w:r w:rsidR="00E51E77" w:rsidRPr="000B52B1">
              <w:rPr>
                <w:rFonts w:asciiTheme="majorBidi" w:hAnsiTheme="majorBidi" w:cstheme="majorBidi"/>
                <w:sz w:val="28"/>
                <w:szCs w:val="28"/>
              </w:rPr>
              <w:t>;8</w:t>
            </w:r>
            <w:proofErr w:type="gramEnd"/>
            <w:r w:rsidR="00E51E77" w:rsidRPr="000B52B1">
              <w:rPr>
                <w:rFonts w:asciiTheme="majorBidi" w:hAnsiTheme="majorBidi" w:cstheme="majorBidi"/>
                <w:sz w:val="28"/>
                <w:szCs w:val="28"/>
              </w:rPr>
              <w:t>(1):45.</w:t>
            </w:r>
          </w:p>
          <w:p w:rsidR="008F6033" w:rsidRPr="008F6033" w:rsidRDefault="008F6033" w:rsidP="008F603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F6033" w:rsidRDefault="008F6033" w:rsidP="008F6033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Ahmadi-Zarghami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Fallah-Tafti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Karimi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Eslampanah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Photoclinic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. Right ventricular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myxoma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presenting as pulmonary embolism. Arch Iran Med. 2007 Apr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;10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(2):268, 270-1.</w:t>
            </w:r>
          </w:p>
          <w:p w:rsidR="008F6033" w:rsidRPr="008F6033" w:rsidRDefault="008F6033" w:rsidP="008F603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F6033" w:rsidRDefault="008F6033" w:rsidP="008F6033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Heydari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GR,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Ariyanpour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Ramezankhani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Tafti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SF,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Hosseini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Masjedi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MR. Tobacco dependency evaluation with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fagerstrom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test among the entrants of smoking cessation clinic.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Tanaffos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2007 Jan 1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;6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(4):47-52.</w:t>
            </w:r>
          </w:p>
          <w:p w:rsidR="008F6033" w:rsidRPr="008F6033" w:rsidRDefault="008F6033" w:rsidP="008F603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F6033" w:rsidRDefault="008F6033" w:rsidP="008F6033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Javaherzadeh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M. Myocardial Infarction after Blunt Chest Trauma in Two Young Men.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Tanaffos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2007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;6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(2):77-9.</w:t>
            </w:r>
          </w:p>
          <w:p w:rsidR="008F6033" w:rsidRPr="008F6033" w:rsidRDefault="008F6033" w:rsidP="008F603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F6033" w:rsidRDefault="008F6033" w:rsidP="008F6033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Sharif KB,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Shahabi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Masjedi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H. Comparing the Results of Digital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Photoplethysmography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(D-PPG) as a Screening Method for Deep Vein Thrombosis in 2 Groups of Patients With Chronic Obstructive Pulmonary Disease (COPD) With and Without Pulmonary Hypertension. Critical Pathways in Cardiology. 2006 Jun 1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;5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(2):136.</w:t>
            </w:r>
          </w:p>
          <w:p w:rsidR="008F6033" w:rsidRPr="008F6033" w:rsidRDefault="008F6033" w:rsidP="008F603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F6033" w:rsidRDefault="008F6033" w:rsidP="008F6033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Sharif KB,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Shahabi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Rashidi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Ghaffari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Masjedi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Sadr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M. Screening for Deep Venous Thrombosis (DVT) in Asymptomatic Patients. A Comparison 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Between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Digital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Photoplethysmography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(D-PPG) and Duplex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Sonography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Critical Pathways in Cardiology. 2006 Jun 1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;5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(2):135-6.</w:t>
            </w:r>
          </w:p>
          <w:p w:rsidR="008F6033" w:rsidRPr="008F6033" w:rsidRDefault="008F6033" w:rsidP="008F603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F6033" w:rsidRDefault="008F6033" w:rsidP="008F6033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Mohammadi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F, Sharif KB,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Shahabi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Taheri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ZM,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Karimi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Saadat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Motamedi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MR. Insertion/Deletion Polymorphism of the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Angiotensin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-Converting Enzyme (ACE) Gene in Coronary Artery Disease in an Iranian Population. Critical Pathways in Cardiology. 2006 Jun 1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;5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(2):136.</w:t>
            </w:r>
          </w:p>
          <w:p w:rsidR="008F6033" w:rsidRDefault="008F6033" w:rsidP="008F603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C724D" w:rsidRPr="008F6033" w:rsidRDefault="005C724D" w:rsidP="008F603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F6033" w:rsidRDefault="008F6033" w:rsidP="008F6033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Peirovi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H,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Farnia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Bahrami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A,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Mohsenifar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Z,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Ghanavi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JE. Modified sleeve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anastomosis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in large muscular arteries of sheep.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Eur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J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Vasc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Endovasc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Surg. 2005 Oct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;30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(4):381-5.</w:t>
            </w:r>
          </w:p>
          <w:p w:rsidR="008F6033" w:rsidRPr="008F6033" w:rsidRDefault="008F6033" w:rsidP="008F603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F6033" w:rsidRDefault="008F6033" w:rsidP="008F6033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Tabarsi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P,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Mirsaeidi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SM,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Valiollahpour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M. Evaluation of Patients with Infective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Endocarditis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in a Pulmonary Referral Centre.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Tanaffos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2005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;4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(16):41-5.</w:t>
            </w:r>
          </w:p>
          <w:p w:rsidR="008F6033" w:rsidRPr="008F6033" w:rsidRDefault="008F6033" w:rsidP="008F603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F6033" w:rsidRDefault="008F6033" w:rsidP="008F6033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Shokoufi–Moghiman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Khodadad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K, Reza A.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Echocardiographic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Evaluation in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Mediastino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-pulmonary Malignancy.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Tanaffos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2002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(2):47-50.</w:t>
            </w:r>
          </w:p>
          <w:p w:rsidR="008F6033" w:rsidRPr="008F6033" w:rsidRDefault="008F6033" w:rsidP="008F6033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F6033" w:rsidRDefault="008F6033" w:rsidP="008F6033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0B52B1">
              <w:rPr>
                <w:rFonts w:asciiTheme="majorBidi" w:hAnsiTheme="majorBidi" w:cstheme="majorBidi"/>
                <w:sz w:val="28"/>
                <w:szCs w:val="28"/>
              </w:rPr>
              <w:t>Sharif-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Kashani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B,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Behzadnia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N,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Shokoufi-Moghiman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Jamaati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HR,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Masjedi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MR. Electrocardiographic and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Echocardiographic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 Findings in Patients with Pulmonary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Sarcoidosis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proofErr w:type="spell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Tanaffos</w:t>
            </w:r>
            <w:proofErr w:type="spell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. 2002</w:t>
            </w:r>
            <w:proofErr w:type="gramStart"/>
            <w:r w:rsidRPr="000B52B1">
              <w:rPr>
                <w:rFonts w:asciiTheme="majorBidi" w:hAnsiTheme="majorBidi" w:cstheme="majorBidi"/>
                <w:sz w:val="28"/>
                <w:szCs w:val="28"/>
              </w:rPr>
              <w:t>;1</w:t>
            </w:r>
            <w:proofErr w:type="gramEnd"/>
            <w:r w:rsidRPr="000B52B1">
              <w:rPr>
                <w:rFonts w:asciiTheme="majorBidi" w:hAnsiTheme="majorBidi" w:cstheme="majorBidi"/>
                <w:sz w:val="28"/>
                <w:szCs w:val="28"/>
              </w:rPr>
              <w:t>(4):69-72.</w:t>
            </w:r>
          </w:p>
          <w:p w:rsidR="009B019A" w:rsidRPr="009B019A" w:rsidRDefault="009B019A" w:rsidP="009B019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17" w:type="dxa"/>
            <w:shd w:val="clear" w:color="auto" w:fill="auto"/>
          </w:tcPr>
          <w:p w:rsidR="000B52B1" w:rsidRPr="000B52B1" w:rsidRDefault="000B52B1" w:rsidP="000B52B1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26" w:type="dxa"/>
            <w:shd w:val="clear" w:color="auto" w:fill="auto"/>
          </w:tcPr>
          <w:p w:rsidR="000B52B1" w:rsidRPr="000B52B1" w:rsidRDefault="000B52B1" w:rsidP="000B52B1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0B52B1" w:rsidRPr="000B52B1" w:rsidRDefault="000B52B1" w:rsidP="000B52B1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51384" w:rsidRDefault="00B51384" w:rsidP="008F6033">
      <w:bookmarkStart w:id="0" w:name="_GoBack"/>
      <w:bookmarkEnd w:id="0"/>
    </w:p>
    <w:p w:rsidR="00B51384" w:rsidRDefault="00B51384" w:rsidP="008F6033">
      <w:pPr>
        <w:tabs>
          <w:tab w:val="right" w:pos="360"/>
        </w:tabs>
        <w:bidi w:val="0"/>
        <w:spacing w:after="0" w:line="240" w:lineRule="auto"/>
        <w:contextualSpacing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</w:rPr>
      </w:pPr>
    </w:p>
    <w:p w:rsidR="00B51384" w:rsidRDefault="00B51384" w:rsidP="003B5A53">
      <w:pPr>
        <w:jc w:val="right"/>
        <w:rPr>
          <w:rtl/>
        </w:rPr>
      </w:pPr>
    </w:p>
    <w:sectPr w:rsidR="00B51384" w:rsidSect="00B5138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0D" w:rsidRDefault="0064120D" w:rsidP="00E30558">
      <w:pPr>
        <w:spacing w:after="0" w:line="240" w:lineRule="auto"/>
      </w:pPr>
      <w:r>
        <w:separator/>
      </w:r>
    </w:p>
  </w:endnote>
  <w:endnote w:type="continuationSeparator" w:id="0">
    <w:p w:rsidR="0064120D" w:rsidRDefault="0064120D" w:rsidP="00E3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2020603050405020304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11150911"/>
      <w:docPartObj>
        <w:docPartGallery w:val="Page Numbers (Bottom of Page)"/>
        <w:docPartUnique/>
      </w:docPartObj>
    </w:sdtPr>
    <w:sdtContent>
      <w:p w:rsidR="00B223C2" w:rsidRDefault="00E6144F">
        <w:pPr>
          <w:pStyle w:val="Footer"/>
          <w:jc w:val="center"/>
        </w:pPr>
        <w:r>
          <w:fldChar w:fldCharType="begin"/>
        </w:r>
        <w:r w:rsidR="000B52B1">
          <w:instrText xml:space="preserve"> PAGE   \* MERGEFORMAT </w:instrText>
        </w:r>
        <w:r>
          <w:fldChar w:fldCharType="separate"/>
        </w:r>
        <w:r w:rsidR="005C724D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B223C2" w:rsidRDefault="005C7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0D" w:rsidRDefault="0064120D" w:rsidP="00E30558">
      <w:pPr>
        <w:spacing w:after="0" w:line="240" w:lineRule="auto"/>
      </w:pPr>
      <w:r>
        <w:separator/>
      </w:r>
    </w:p>
  </w:footnote>
  <w:footnote w:type="continuationSeparator" w:id="0">
    <w:p w:rsidR="0064120D" w:rsidRDefault="0064120D" w:rsidP="00E3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0DF"/>
    <w:multiLevelType w:val="hybridMultilevel"/>
    <w:tmpl w:val="52CA7934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C2FE7"/>
    <w:multiLevelType w:val="hybridMultilevel"/>
    <w:tmpl w:val="BF849D8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E33D4"/>
    <w:multiLevelType w:val="hybridMultilevel"/>
    <w:tmpl w:val="26D4D73A"/>
    <w:lvl w:ilvl="0" w:tplc="854AD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24180"/>
    <w:multiLevelType w:val="hybridMultilevel"/>
    <w:tmpl w:val="3AF0923E"/>
    <w:lvl w:ilvl="0" w:tplc="136090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E4DAC"/>
    <w:multiLevelType w:val="hybridMultilevel"/>
    <w:tmpl w:val="D4D0D1DA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654"/>
        </w:tabs>
        <w:ind w:left="165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5">
    <w:nsid w:val="7E5604DC"/>
    <w:multiLevelType w:val="hybridMultilevel"/>
    <w:tmpl w:val="2E7E001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9B3"/>
    <w:rsid w:val="00013003"/>
    <w:rsid w:val="00071F63"/>
    <w:rsid w:val="00077815"/>
    <w:rsid w:val="000B52B1"/>
    <w:rsid w:val="00113E57"/>
    <w:rsid w:val="00136060"/>
    <w:rsid w:val="00140F9F"/>
    <w:rsid w:val="001C6243"/>
    <w:rsid w:val="001E081B"/>
    <w:rsid w:val="0039716C"/>
    <w:rsid w:val="003B4B23"/>
    <w:rsid w:val="003B5A53"/>
    <w:rsid w:val="0044469C"/>
    <w:rsid w:val="004A623A"/>
    <w:rsid w:val="00532986"/>
    <w:rsid w:val="005C724D"/>
    <w:rsid w:val="005F4ED3"/>
    <w:rsid w:val="005F79B3"/>
    <w:rsid w:val="00632A05"/>
    <w:rsid w:val="0064120D"/>
    <w:rsid w:val="006A2978"/>
    <w:rsid w:val="00722E72"/>
    <w:rsid w:val="0073193C"/>
    <w:rsid w:val="00750D4D"/>
    <w:rsid w:val="00754819"/>
    <w:rsid w:val="008653CE"/>
    <w:rsid w:val="00870BD5"/>
    <w:rsid w:val="008737D1"/>
    <w:rsid w:val="008F6033"/>
    <w:rsid w:val="00914C0F"/>
    <w:rsid w:val="009B019A"/>
    <w:rsid w:val="009C23C0"/>
    <w:rsid w:val="009F2691"/>
    <w:rsid w:val="00B51384"/>
    <w:rsid w:val="00BB3C88"/>
    <w:rsid w:val="00CE2C38"/>
    <w:rsid w:val="00D06C63"/>
    <w:rsid w:val="00E30558"/>
    <w:rsid w:val="00E35BBD"/>
    <w:rsid w:val="00E420D2"/>
    <w:rsid w:val="00E51E77"/>
    <w:rsid w:val="00E6144F"/>
    <w:rsid w:val="00E93890"/>
    <w:rsid w:val="00EA1DD8"/>
    <w:rsid w:val="00ED5543"/>
    <w:rsid w:val="00EE35DD"/>
    <w:rsid w:val="00F1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3"/>
    <w:pPr>
      <w:bidi/>
    </w:pPr>
    <w:rPr>
      <w:rFonts w:eastAsiaTheme="minorEastAsia"/>
      <w:lang w:val="en-US" w:bidi="fa-IR"/>
    </w:rPr>
  </w:style>
  <w:style w:type="paragraph" w:styleId="Heading1">
    <w:name w:val="heading 1"/>
    <w:basedOn w:val="Normal"/>
    <w:next w:val="Normal"/>
    <w:link w:val="Heading1Char"/>
    <w:qFormat/>
    <w:rsid w:val="003B5A53"/>
    <w:pPr>
      <w:keepNext/>
      <w:bidi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6"/>
      <w:szCs w:val="20"/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5A53"/>
    <w:pPr>
      <w:keepNext/>
      <w:bidi w:val="0"/>
      <w:spacing w:after="0" w:line="240" w:lineRule="auto"/>
      <w:ind w:hanging="426"/>
      <w:jc w:val="both"/>
      <w:outlineLvl w:val="2"/>
    </w:pPr>
    <w:rPr>
      <w:rFonts w:ascii="Times New Roman" w:eastAsia="Times New Roman" w:hAnsi="Times New Roman" w:cs="Times New Roman"/>
      <w:b/>
      <w:bCs/>
      <w:noProof/>
      <w:sz w:val="24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A53"/>
    <w:rPr>
      <w:rFonts w:ascii="Times New Roman" w:eastAsia="Times New Roman" w:hAnsi="Times New Roman" w:cs="Times New Roman"/>
      <w:noProof/>
      <w:sz w:val="2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3B5A53"/>
    <w:rPr>
      <w:rFonts w:ascii="Times New Roman" w:eastAsia="Times New Roman" w:hAnsi="Times New Roman" w:cs="Times New Roman"/>
      <w:b/>
      <w:bCs/>
      <w:noProof/>
      <w:sz w:val="24"/>
      <w:szCs w:val="18"/>
      <w:lang w:val="en-US"/>
    </w:rPr>
  </w:style>
  <w:style w:type="character" w:styleId="Hyperlink">
    <w:name w:val="Hyperlink"/>
    <w:basedOn w:val="DefaultParagraphFont"/>
    <w:unhideWhenUsed/>
    <w:rsid w:val="003B5A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A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5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53"/>
    <w:rPr>
      <w:rFonts w:eastAsiaTheme="minorEastAsia"/>
      <w:lang w:val="en-US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53"/>
    <w:rPr>
      <w:rFonts w:ascii="Tahoma" w:eastAsiaTheme="minorEastAsia" w:hAnsi="Tahoma" w:cs="Tahoma"/>
      <w:sz w:val="16"/>
      <w:szCs w:val="16"/>
      <w:lang w:val="en-US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53"/>
    <w:pPr>
      <w:bidi/>
    </w:pPr>
    <w:rPr>
      <w:rFonts w:eastAsiaTheme="minorEastAsia"/>
      <w:lang w:val="en-US" w:bidi="fa-IR"/>
    </w:rPr>
  </w:style>
  <w:style w:type="paragraph" w:styleId="Heading1">
    <w:name w:val="heading 1"/>
    <w:basedOn w:val="Normal"/>
    <w:next w:val="Normal"/>
    <w:link w:val="Heading1Char"/>
    <w:qFormat/>
    <w:rsid w:val="003B5A53"/>
    <w:pPr>
      <w:keepNext/>
      <w:bidi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6"/>
      <w:szCs w:val="20"/>
      <w:lang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5A53"/>
    <w:pPr>
      <w:keepNext/>
      <w:bidi w:val="0"/>
      <w:spacing w:after="0" w:line="240" w:lineRule="auto"/>
      <w:ind w:hanging="426"/>
      <w:jc w:val="both"/>
      <w:outlineLvl w:val="2"/>
    </w:pPr>
    <w:rPr>
      <w:rFonts w:ascii="Times New Roman" w:eastAsia="Times New Roman" w:hAnsi="Times New Roman" w:cs="Times New Roman"/>
      <w:b/>
      <w:bCs/>
      <w:noProof/>
      <w:sz w:val="24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A53"/>
    <w:rPr>
      <w:rFonts w:ascii="Times New Roman" w:eastAsia="Times New Roman" w:hAnsi="Times New Roman" w:cs="Times New Roman"/>
      <w:noProof/>
      <w:sz w:val="2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3B5A53"/>
    <w:rPr>
      <w:rFonts w:ascii="Times New Roman" w:eastAsia="Times New Roman" w:hAnsi="Times New Roman" w:cs="Times New Roman"/>
      <w:b/>
      <w:bCs/>
      <w:noProof/>
      <w:sz w:val="24"/>
      <w:szCs w:val="18"/>
      <w:lang w:val="en-US"/>
    </w:rPr>
  </w:style>
  <w:style w:type="character" w:styleId="Hyperlink">
    <w:name w:val="Hyperlink"/>
    <w:basedOn w:val="DefaultParagraphFont"/>
    <w:unhideWhenUsed/>
    <w:rsid w:val="003B5A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A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5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53"/>
    <w:rPr>
      <w:rFonts w:eastAsiaTheme="minorEastAsia"/>
      <w:lang w:val="en-US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53"/>
    <w:rPr>
      <w:rFonts w:ascii="Tahoma" w:eastAsiaTheme="minorEastAsia" w:hAnsi="Tahoma" w:cs="Tahoma"/>
      <w:sz w:val="16"/>
      <w:szCs w:val="16"/>
      <w:lang w:val="en-US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ifkashani@sbmu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S.Shafaghi</cp:lastModifiedBy>
  <cp:revision>10</cp:revision>
  <dcterms:created xsi:type="dcterms:W3CDTF">2017-06-13T08:49:00Z</dcterms:created>
  <dcterms:modified xsi:type="dcterms:W3CDTF">2018-12-30T16:21:00Z</dcterms:modified>
</cp:coreProperties>
</file>